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1052" w:rsidRDefault="006F1052" w:rsidP="006B3F85">
      <w:pPr>
        <w:pStyle w:val="Default"/>
        <w:spacing w:after="200"/>
        <w:jc w:val="center"/>
        <w:rPr>
          <w:rFonts w:ascii="Arial" w:hAnsi="Arial" w:cs="Arial"/>
          <w:b/>
          <w:color w:val="0070C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B4206" w:rsidRDefault="003B4206" w:rsidP="006B3F85">
      <w:pPr>
        <w:pStyle w:val="Default"/>
        <w:spacing w:after="200"/>
        <w:jc w:val="center"/>
        <w:rPr>
          <w:rFonts w:ascii="Arial" w:hAnsi="Arial" w:cs="Arial"/>
          <w:b/>
          <w:color w:val="0070C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B4206" w:rsidRDefault="003B4206" w:rsidP="006B3F85">
      <w:pPr>
        <w:pStyle w:val="Default"/>
        <w:spacing w:after="200"/>
        <w:jc w:val="center"/>
        <w:rPr>
          <w:rFonts w:ascii="Arial" w:hAnsi="Arial" w:cs="Arial"/>
          <w:b/>
          <w:color w:val="0070C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B4206" w:rsidRDefault="003B4206" w:rsidP="006B3F85">
      <w:pPr>
        <w:pStyle w:val="Default"/>
        <w:spacing w:after="200"/>
        <w:jc w:val="center"/>
        <w:rPr>
          <w:rFonts w:ascii="Arial" w:hAnsi="Arial" w:cs="Arial"/>
          <w:b/>
          <w:color w:val="0070C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B3F85" w:rsidRPr="0037106D" w:rsidRDefault="00EE48B4" w:rsidP="006B3F85">
      <w:pPr>
        <w:pStyle w:val="Default"/>
        <w:spacing w:after="200"/>
        <w:jc w:val="center"/>
        <w:rPr>
          <w:rFonts w:ascii="Arial" w:hAnsi="Arial" w:cs="Arial"/>
          <w:sz w:val="72"/>
          <w:szCs w:val="72"/>
          <w:lang w:val="ro-RO"/>
        </w:rPr>
      </w:pPr>
      <w:r>
        <w:rPr>
          <w:rFonts w:ascii="Arial" w:hAnsi="Arial" w:cs="Arial"/>
          <w:b/>
          <w:color w:val="0070C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TEME</w:t>
      </w:r>
      <w:r w:rsidR="006B3F85" w:rsidRPr="0037106D">
        <w:rPr>
          <w:rFonts w:ascii="Arial" w:hAnsi="Arial" w:cs="Arial"/>
          <w:b/>
          <w:color w:val="0070C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DE PRACTIC</w:t>
      </w:r>
      <w:r w:rsidR="006B3F85" w:rsidRPr="0037106D">
        <w:rPr>
          <w:rFonts w:ascii="Arial" w:hAnsi="Arial" w:cs="Arial"/>
          <w:b/>
          <w:color w:val="0070C0"/>
          <w:sz w:val="72"/>
          <w:szCs w:val="72"/>
          <w:lang w:val="ro-RO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Ă</w:t>
      </w:r>
    </w:p>
    <w:p w:rsidR="003B4206" w:rsidRPr="006D1543" w:rsidRDefault="003B4206" w:rsidP="003B4206">
      <w:pPr>
        <w:pStyle w:val="Default"/>
        <w:spacing w:after="200"/>
        <w:jc w:val="center"/>
        <w:rPr>
          <w:rFonts w:ascii="Arial" w:hAnsi="Arial" w:cs="Arial"/>
          <w:b/>
          <w:smallCaps/>
          <w:color w:val="C00000"/>
          <w:sz w:val="56"/>
          <w:szCs w:val="48"/>
          <w:lang w:val="ro-RO"/>
        </w:rPr>
      </w:pPr>
      <w:r w:rsidRPr="006D1543">
        <w:rPr>
          <w:rFonts w:ascii="Arial" w:hAnsi="Arial" w:cs="Arial"/>
          <w:b/>
          <w:smallCaps/>
          <w:color w:val="C00000"/>
          <w:sz w:val="56"/>
          <w:szCs w:val="48"/>
          <w:lang w:val="ro-RO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Facultatea de Management</w:t>
      </w:r>
    </w:p>
    <w:p w:rsidR="003B4206" w:rsidRDefault="003B4206" w:rsidP="003B4206">
      <w:pPr>
        <w:pStyle w:val="Default"/>
        <w:contextualSpacing/>
        <w:jc w:val="center"/>
        <w:rPr>
          <w:rFonts w:ascii="Arial" w:hAnsi="Arial" w:cs="Arial"/>
          <w:sz w:val="28"/>
          <w:szCs w:val="28"/>
          <w:lang w:val="ro-RO"/>
        </w:rPr>
      </w:pPr>
    </w:p>
    <w:p w:rsidR="003B4206" w:rsidRDefault="003B4206" w:rsidP="003B4206">
      <w:pPr>
        <w:pStyle w:val="Default"/>
        <w:contextualSpacing/>
        <w:jc w:val="center"/>
        <w:rPr>
          <w:rFonts w:ascii="Arial" w:hAnsi="Arial" w:cs="Arial"/>
          <w:sz w:val="28"/>
          <w:szCs w:val="28"/>
          <w:lang w:val="ro-RO"/>
        </w:rPr>
      </w:pPr>
    </w:p>
    <w:p w:rsidR="003B4206" w:rsidRDefault="003B4206">
      <w:pPr>
        <w:rPr>
          <w:rFonts w:ascii="Arial" w:hAnsi="Arial" w:cs="Arial"/>
          <w:sz w:val="28"/>
          <w:szCs w:val="28"/>
          <w:lang w:val="ro-RO"/>
        </w:rPr>
      </w:pPr>
      <w:r>
        <w:rPr>
          <w:rFonts w:ascii="Arial" w:hAnsi="Arial" w:cs="Arial"/>
          <w:sz w:val="28"/>
          <w:szCs w:val="28"/>
          <w:lang w:val="ro-RO"/>
        </w:rPr>
        <w:br w:type="page"/>
      </w:r>
    </w:p>
    <w:p w:rsidR="00EE48B4" w:rsidRDefault="00764C65" w:rsidP="00764C65">
      <w:pPr>
        <w:pStyle w:val="Default"/>
        <w:spacing w:after="200"/>
        <w:jc w:val="center"/>
        <w:rPr>
          <w:rFonts w:ascii="Arial" w:hAnsi="Arial" w:cs="Arial"/>
          <w:color w:val="0070C0"/>
          <w:sz w:val="48"/>
          <w:szCs w:val="48"/>
          <w:lang w:val="ro-RO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70C0"/>
          <w:sz w:val="48"/>
          <w:szCs w:val="48"/>
          <w:lang w:val="ro-RO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TEME DE PRACTICĂ</w:t>
      </w:r>
    </w:p>
    <w:tbl>
      <w:tblPr>
        <w:tblW w:w="94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2"/>
        <w:gridCol w:w="8411"/>
      </w:tblGrid>
      <w:tr w:rsidR="003B4206" w:rsidRPr="003B4206" w:rsidTr="008B071C">
        <w:trPr>
          <w:trHeight w:val="525"/>
          <w:jc w:val="center"/>
        </w:trPr>
        <w:tc>
          <w:tcPr>
            <w:tcW w:w="1072" w:type="dxa"/>
            <w:vAlign w:val="center"/>
          </w:tcPr>
          <w:p w:rsidR="00EE48B4" w:rsidRPr="003B4206" w:rsidRDefault="00EE48B4" w:rsidP="008B07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val="en-US"/>
              </w:rPr>
            </w:pPr>
            <w:r w:rsidRPr="003B4206">
              <w:rPr>
                <w:rFonts w:ascii="Calibri" w:eastAsia="Times New Roman" w:hAnsi="Calibri" w:cs="Times New Roman"/>
                <w:b/>
                <w:bCs/>
                <w:lang w:val="en-US"/>
              </w:rPr>
              <w:t>Nr.crt.</w:t>
            </w:r>
          </w:p>
        </w:tc>
        <w:tc>
          <w:tcPr>
            <w:tcW w:w="8411" w:type="dxa"/>
            <w:shd w:val="clear" w:color="auto" w:fill="auto"/>
            <w:noWrap/>
            <w:vAlign w:val="center"/>
            <w:hideMark/>
          </w:tcPr>
          <w:p w:rsidR="00EE48B4" w:rsidRPr="003B4206" w:rsidRDefault="00EE48B4" w:rsidP="008B07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val="en-US"/>
              </w:rPr>
            </w:pPr>
            <w:r w:rsidRPr="003B4206">
              <w:rPr>
                <w:rFonts w:ascii="Calibri" w:eastAsia="Times New Roman" w:hAnsi="Calibri" w:cs="Times New Roman"/>
                <w:b/>
                <w:bCs/>
                <w:lang w:val="en-US"/>
              </w:rPr>
              <w:t>Titlu temă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Abordare comparativă între stilurile de management ale întreprinzătorilor de sex feminin și masculin.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Analiza ciclului de viață a produselor  în cadrul S.C …………..</w:t>
            </w:r>
          </w:p>
        </w:tc>
      </w:tr>
      <w:tr w:rsidR="003B4206" w:rsidRPr="003B4206" w:rsidTr="008B071C">
        <w:trPr>
          <w:trHeight w:val="51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Analiza comparativă a culturii organizaționale în spațiul românesc - organizații publice și organizații private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Analiza comparativă între calculele statice și dinamice de eficiență economică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Analiza compatibilității dintre personalitate  și post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Analiza cost- beneficiu pentru un proiect de investiții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Analiza culturii organizaționale în cadrul S.C. …………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Analiza culturii organizaționale în firmele din România. 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Analiza eficienței economice a investițiilor in domeniul extinderii serviciilor farmaceutice.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Analiza eficienței economice într-o podgorie viti-vinicolă pentru accesarea de fonduri europene</w:t>
            </w:r>
          </w:p>
        </w:tc>
      </w:tr>
      <w:tr w:rsidR="003B4206" w:rsidRPr="003B4206" w:rsidTr="008B071C">
        <w:trPr>
          <w:trHeight w:val="315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Analiza eficienței investițiilor în domeniul imobiliar în regiunea de dezvoltare….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Analiza fezabilității unui proiect de investiții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Analiza fezbilității unui proiect de investiții în alimentație publică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Analiza intenției intreprenoriale în rândul tinerilor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Analiza motivației de a iniția o afacere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Analiza privind dificultățile întreprinzătorilor în  dezvoltarea imm-urilor din zona ………..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Analiza privind potențialul managerial al angajaților la S.C …………….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Analiza sistemelor de salarizare la S.C.. …………..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Analiza sistemului motivațional în cadrul S.C 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Analiza șomajului în românia versus UE în perioada ………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Analiza stilului de leadership în cadrul S.C . ………….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Analiza strategică a mediului concurenţial al S.C . …………..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Aplicarea modelării economico-matematice în estimarea vânzărilor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Aplicarea modelării economico-matematice în fundamentarea deciziei de extindere a unei firme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Căi de asigurare a avantajului competitiv la S.C . ………….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Căi de creștere a performanțelor angajaților prin tehnici de motivare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Căi de creștere a performanțelor în organizația …………..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Căi de creștere a profitabilității la S.C . ………….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Căi de creștere a vânzărilor la S.C . ………….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Căi de îmbunătățire a activității de promovare a produselor la S.C . ………….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Căi de îmbunătățire a calității serviciilor în firma S.C . ………….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Căi de modernizare a resurselor umane în cadrul S.C . ………….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Caracterizarea mediului intreprenorial în România și impactul său asupra activității IMM-urilor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Cercetare privind proiecția despre cariera antreprenorială în funcție  de generație  și gen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Condiţiile etice ale culturii organizaţionale în cadrul S.C . ………….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Creșterea avantajului competitiv la S.C . ………….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Creșterea eficienței economice a unui proiect de investiții prin utilizarea energiei alternative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Creșterea eficienței serviciilor bancare la …………..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Creșterea eficienței unei firme prestatoare de servicii</w:t>
            </w:r>
          </w:p>
        </w:tc>
      </w:tr>
      <w:tr w:rsidR="003B4206" w:rsidRPr="003B4206" w:rsidTr="008B071C">
        <w:trPr>
          <w:trHeight w:val="51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Creșterea performanței manageriale a S.C . ………….  prin implementarea unui sistem balanced scorecard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Creșterea performanțelor S.C . …………. prin utilizarea instrumentelor de stimularea a creativității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Creșterea vânzărilor la S.C . ………….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Creşterea vânzărilor prin utilizarea sistemului SEAP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Desfășurarea negocierii internaționale într-o companie din România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Dezvoltarea serviciilor pentru intreprinderile mici și mijlocii în România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Diagnosticarea activității firmei …………….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Diagnosticarea strategică a firmei …………………..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Diagnosticarea viabilității manageriale și economice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Dificultăți întâmpinate în accesarea fondurilor europene de către IMM-urile din zona ………………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Direcții de dezvoltare în cadrul S.C . ………….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Eficientizarea activității  S.C . …………. prin utilizarea unor tehnici moderne de management al stocurilor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Eficientizarea activității de promovare la S.C . ………….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Eficientizarea activităţii de vânzare a produselor şi serviciilor business la S.C . ………….</w:t>
            </w:r>
          </w:p>
        </w:tc>
      </w:tr>
      <w:tr w:rsidR="003B4206" w:rsidRPr="003B4206" w:rsidTr="008B071C">
        <w:trPr>
          <w:trHeight w:val="51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Eficientizarea funcțiunilor financiar-contabilă și de resurse umane din sistemul de management al firmei prin intermediul sistemelor informatice de gestiune economică erp și crm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Elaborarea planului de afaceri în vederea înfiinţării S.C . ………….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Elaborarea planului de afaceri pentru implementarea unui proiect complex la S.C . ………….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Elaborarea și fundamentarea  planului de aprovizionare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Elaborarea și implementarea strategiei S.C . ………….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Evaluarea eficienței economice a investițiilor cu ajutorul cu ajutorul indicatorilor statici de eficiență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Evaluarea eficienței economice a investițiilor cu ajutorul indicatorilor dinamici de eficiență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Evaluarea eficienței economice a unui proiect de investiții la S.C . ………….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Evaluarea performanţelor economice şi sociale ale campaniilor de promovare din cadrul S.C . ………….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Evaluarea performanţelor individuale în cadrul firmei S.C . ………….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Evaluarea performanțelor profesionale individuale în cadrul S.C . ………….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Evaluarea și îmbunătățirea performanței economice și sociale în cadrul S.C . ………….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Evaluarea unui proiect de investiții la S.C . ………….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Evoluția sectorului de IMM-uri din România și perspectivele sale</w:t>
            </w:r>
          </w:p>
        </w:tc>
      </w:tr>
      <w:tr w:rsidR="003B4206" w:rsidRPr="003B4206" w:rsidTr="008B071C">
        <w:trPr>
          <w:trHeight w:val="51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Exercitarea eficientă a atributului de control folosind metoda benchmarking. Studiu de caz la S.C . …………..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Externalizarea serviciilor logistice susținută de sistemul informatic de prelucrare a comenzilor online la S.C . ………….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Femeia în management. Aplicație la S.C . ………….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Folosirea tehnologiilor cloud în eficientizarea funcției de previziune în managementul organizațional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Fundamentarea deciziei de investiții prin utilizarea indicatorilor statici și dinamici de eficiență economică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Fundamentarea deciziilor în condiții de risc la o firmă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Gestiunea eficientă a canalelor de distribuție ale unui retailer prin utilizarea de sisteme ERP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Identificarea potențialului intreprenorial al studenților 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Îmbunătățirea activității de producție la S.C . ………….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Îmbunătățirea activității de vânzare a produselor la S.C . ………….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Îmbunătățirea activității de vânzare la S.C . ………….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Îmbunătățirea performanțelor S.C . …………. prin implementarea unui portal b2b</w:t>
            </w:r>
          </w:p>
        </w:tc>
      </w:tr>
      <w:tr w:rsidR="003B4206" w:rsidRPr="003B4206" w:rsidTr="008B071C">
        <w:trPr>
          <w:trHeight w:val="51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Îmbunătățirea performanțelor sistemului informațional al S.C . …………. prin utilizarea unui management mai eficient al riscurilor</w:t>
            </w:r>
          </w:p>
        </w:tc>
      </w:tr>
      <w:tr w:rsidR="003B4206" w:rsidRPr="003B4206" w:rsidTr="008B071C">
        <w:trPr>
          <w:trHeight w:val="51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Impactul îmbunătățirii abilităților decizionale a managerilor asupra rezultatelor organizației la S.C . ………….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Impactul utilizării tehnologiilor informatice asupra dezvoltării și consolidării avandajului competitiv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Implicații ale culturii organizaționale asupra managementului resurselor  umane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Implicațiile managementului schimbării în creșterea eficienței organizației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Influența factorului timp asupra resurselor financiare la S.C . ………….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Influența modelului cultural hofștede asupra managementului firmelor românești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Influența sistemelor crm asupra eficienței sistemelor de e- business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Inovarea de produs -soluție pentru propulsarea firmei în topul concurenței 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Inovaţia şi lansarea de produse noi în cadrul firmei S.C . ………….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Integrarea sistemelor erp și crm în cadrul unei companii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Inteligenţa emoţională în managementul proiectelor în cadrul companiei S.C . ………….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Management de proiect pentru activități de coaching în organizații economice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Managementul calității la S.C . ………….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Managementul de proiect în domeniul sportiv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Managementul dezvoltării în cadrul S.C . ………….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Managementul inovării  în cadrul S.C . ………….</w:t>
            </w:r>
          </w:p>
        </w:tc>
      </w:tr>
      <w:tr w:rsidR="003B4206" w:rsidRPr="003B4206" w:rsidTr="008B071C">
        <w:trPr>
          <w:trHeight w:val="315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Managementul lanțului aprovizionare - producție - desfacere cu modele economico - matematice.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Managementul performanței și implicațiile lui asupra succesului în afaceri. Studiu aplicativ la S.C . ………….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Managementul proiectelor cu finanțare europeană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Managementul proiectelor cu finanțare europeană în domeniul sanitar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Managementul proiectelor în  domeniul artistic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Managementul proiectelor pentru dezvoltarea serviciilor de arhivare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Managementul proiectelor pentru îmbunătăţirea eficienţei energetice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Managementul proiectelor pentru îmbunătățirea relației cu clienții</w:t>
            </w:r>
          </w:p>
        </w:tc>
      </w:tr>
      <w:tr w:rsidR="003B4206" w:rsidRPr="003B4206" w:rsidTr="008B071C">
        <w:trPr>
          <w:trHeight w:val="51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Managementul proiectelor pentru implementarea sistemelor de protecție a sănătății și siguranței ocupaționale.</w:t>
            </w:r>
          </w:p>
        </w:tc>
      </w:tr>
      <w:tr w:rsidR="003B4206" w:rsidRPr="003B4206" w:rsidTr="008B071C">
        <w:trPr>
          <w:trHeight w:val="315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Managementul proiectelor pentru întreprinderi mici și mijlocii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Managementul proiectelor pentru modernizarea exploatațiilor agricole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Managementul recompenselor  în cadrul companiei S.C . ………….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Managementul recompenselor în cadrul unei organizații</w:t>
            </w:r>
          </w:p>
        </w:tc>
      </w:tr>
      <w:tr w:rsidR="003B4206" w:rsidRPr="003B4206" w:rsidTr="008B071C">
        <w:trPr>
          <w:trHeight w:val="51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Managementul recompenselor și influențele sale în procesul de motivare a angajaților în cadrul firmei S.C . ………….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Managementul relațiilor cu clienții prin servicii de tip e-business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Managementul resurselor umane factorul  cheie în performanța firmei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Managementul riscului și a securității datelor într-o companie de tip e-commerce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Managementul riscurilor legate de modernizarea sistemului informatic al unei firme de comerț.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Managementul serviciilor de distribuție la S.C . ………….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Managementul strategic la S.C . ………….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Măsuri de perfecționare a acțiunilor de constituire a echipelor de proiect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Metode de perfecţionare a activităţii  organizației ................... și efectele lor economice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Metode de perfecţionare a comunicării de marketing în cadrul S.C . ………….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Metode de perfecționare a managementului la S.C . …………. și efectele lor economice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Metode de perfecționare a managementului societăților cu profil turistic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Metode de perfecţionare a relaţiilor de comunicare cu clienţii în cadrul S.C . ………….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Metode de previzionare a desfacerilor de mărfuri la o unitate comecială.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Metodologizare managerială și cultura organizațională. Aplicație la S.C . ………….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Modalități de amplificare a performanțelor S.C . …………. prin cultivarea relațiilor cu stakeholderii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Modalități de creștere a competitivității S.C . ………….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Modalități de creștere a eficienței serviciilor pe exemplul unei societăți comerciale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Modalități de finanțare a IMM-urilor din regiunea ……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Modalități de gestionare și inovare a serviciilor din cadrul S.C . ………….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Modalități de îmbunătățire a activității unităților hoteliere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Modalități de perfecționare a activității S.C . ………….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Modalităţi de utilizare a internetului obiectelor în managementul hotelier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Modalitățile dezvoltării  calităților de  lider ale unui manager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Modelarea deciziilor strategice la nivel de firmă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Modelarea economico-matematică aplicată în fundamentarea deciziei de lansare a unui produs nou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Modelarea economico-matematică aplicată în fundamentarea deciziilor multicriteriale la nivel de firmă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Modele de business în media contemporană - managementul prin obiective în cadrul S.C . ..........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Modele economice -matematice aplicate în managementul proiectelor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Motivarea angajaţilor în cadrul S.C . ..........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Motivarea şi dezvoltarea resurselor umane în cadrul S.C . ..........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Particularități ale managementului resurselor umane în cadrul organizației ..............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Particularități ale motivării în IMM-urile din regiunea …..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Particularităţile managementului proiectelor în cadrul întreprinderilor sociale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Particularitățile manangementului resurselor umane în IMM-uri din regiunea ……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Perfecționarea comunicării organizaționale în asigurarea succesului unei organizații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Perfecționarea managementului  calității proiectelor.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Perfecționarea managementului calității la S.C . ..........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Perfecționarea managementului carierei în cadrul unei organizații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Perfecționarea managementului funcțiunii de resurse umane în cadrul firmei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Perfecționarea managementului în cadrul firmei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Perfecționarea managementului operațional în cadrul S.C . ..........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Perfecţionarea managementului riscului în cadrul proiectelor complexe la S.C . ..........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Perfecționarea managementului timpului în programarea execuției proiectelor complexe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Perfecționarea motivării în cadrul S.C . ..........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Perfecționarea muncii managerilor la S.C . ..........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Perfecționarea organizării compartimentului de resurse umane la o societate comercială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Perfecționarea procesului motivațional la S.C . ..........</w:t>
            </w:r>
          </w:p>
        </w:tc>
      </w:tr>
      <w:tr w:rsidR="003B4206" w:rsidRPr="003B4206" w:rsidTr="008B071C">
        <w:trPr>
          <w:trHeight w:val="51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Perfecţionarea serviciilor de distribuţie şi furnizare a energiei electrice la nivel regional pe exemplul unei societăţi comerciale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Perfecționarea sistemelor de calitate din cadrul organizației ..............</w:t>
            </w:r>
          </w:p>
        </w:tc>
      </w:tr>
      <w:tr w:rsidR="003B4206" w:rsidRPr="003B4206" w:rsidTr="008B071C">
        <w:trPr>
          <w:trHeight w:val="51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Perfecţionarea sistemului de evaluare a performanţelor şi de motivare al salariaţilor la o societate comercială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Perfecționarea sistemului de motivare al salariaților la o societate comercială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Perfecționarea sistemului de recrutare și selecție al salariaților la o societate comercială</w:t>
            </w:r>
          </w:p>
        </w:tc>
      </w:tr>
      <w:tr w:rsidR="003B4206" w:rsidRPr="003B4206" w:rsidTr="008B071C">
        <w:trPr>
          <w:trHeight w:val="51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Perfecționarea sistemului informațional sub influența tehnologiilor informatice de gestiune a afacerilor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Perfecționarea sistemului motivațional la S.C . ..........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Perfecţionarea structurii organizatorice la S.C . ..........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Perfecționări ale managementului  în cadrul firmei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Planul de afaceri al unei firme de construcții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Politici de promovare a personalului în cadrul S.C . ..........</w:t>
            </w:r>
          </w:p>
        </w:tc>
      </w:tr>
      <w:tr w:rsidR="003B4206" w:rsidRPr="003B4206" w:rsidTr="008B071C">
        <w:trPr>
          <w:trHeight w:val="51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Politici și practici contabile privind poziția financiară în mediul de afaceri și atribuțiile  managementului financiar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Politici și tratamente contabile privind imobilizările necorporale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Posibilități de asigurare a competitivității firmei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Posibilități de creștere a profitabilității la S.C . ..........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Posibilități de creștere a vânzărilor în cadrul S.C . ..........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Posibilități de dezvoltare a S.C . ..........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Posibilități de eficientizare a activității la S.C . ..........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Posibilități de îmbunătățire a activității la S.C . ..........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Posibilități de îmbunătățire a motivării personalului la S.C . ..........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Posibilități de perfecționare a activității unei societăți și efectele lor economice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Posibilități de raționalizare a activității de vânzare la S.C . ..........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Posibilități de raționalizare a activității S.C . .......... în vederea creșterii vânzărilor.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Posibilități de creștere a vânzărilor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Procesul managerial în sistemul public de sănătate din spitalul ....................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Proiect pentru dezvoltare unei firme din domeniul agricol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Proiect pentru extinderea serviciilor în cadrul S.C . ..........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Proiect pentru stimularea inteligenței emoționale a resurselor umane la nivelul unei organizații.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Proiectarea strategiei unui business global. Studiu aplicativ la nivelul S.C . ..........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Publicitatea online şi internetul ca mijloc de promovare al vânzării. Studiu de caz la S.C . ..........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Realizarea strategiei la S.C . ..........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Realizarea unui plan de afaceri pentru implementarea unui proiect complex în cadrul S.C . ..........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Recrutarea și selecția personalului la S.C . ..........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Reducerea costurilor la S.C . .......... prin externalizare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Reproiectarea sistemului organizatoric la S.C . ..........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Serviciile online - asigurarea satisfacerii consumatorilor de servicii online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Sistemul de evaluare a performanţei : beneficii şi limite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Soluții </w:t>
            </w:r>
            <w:r w:rsidR="008B071C"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IT</w:t>
            </w: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pentru fundamentarea componentelor unei strategii de afaceri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Strategia - motor al dezvoltării unei afaceri la S.C . ..........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Strategia de dezvoltare a unei extensii de retail centru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Strategii și politicii privind recrutarea și selecția resurselor umane</w:t>
            </w:r>
          </w:p>
        </w:tc>
      </w:tr>
      <w:tr w:rsidR="003B4206" w:rsidRPr="003B4206" w:rsidTr="008B071C">
        <w:trPr>
          <w:trHeight w:val="51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Studiu comparativ privind evaluarea eficienței economice a investițiilor din domeniul piscicol și respectiv cel al vinificației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Studiu de oportunitate privind implementarea transportului intermodal în regiunea ………. a României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Studiu privind ecoeficiența reciclării deșeurilor electrice și electronice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Studiu privind motivarea resurselor umane în cadrul S.C . ..........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Studiu privind oportunitatea înlocuirii vânzărilor clasice de produse prin tehnologii online</w:t>
            </w:r>
          </w:p>
        </w:tc>
      </w:tr>
      <w:tr w:rsidR="003B4206" w:rsidRPr="003B4206" w:rsidTr="008B071C">
        <w:trPr>
          <w:trHeight w:val="51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Studiul privind eficiența economică a unui proiect de investiții prin achiziționarea unor echipamente la S.C . ..........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Studiul privind motivarea resurselor umane în cadrul unei organizații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Tehnici promoționale eficiente  la S.C . ..........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Tendințe actuale și de perspectivă în managementul resurselor umane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Tipologia antreprenorilor români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Tipologia IMM-urilor din România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E48B4" w:rsidRPr="003B4206" w:rsidRDefault="00EE48B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  <w:hideMark/>
          </w:tcPr>
          <w:p w:rsidR="00EE48B4" w:rsidRPr="003B4206" w:rsidRDefault="00EE48B4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Utilizarea managementului prin obiective la S.C . ..........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F47A82" w:rsidRPr="003B4206" w:rsidRDefault="00F47A82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F47A82" w:rsidRPr="003B4206" w:rsidRDefault="00F47A82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Managementul proiectelor de inovare la nivel de firmă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F47A82" w:rsidRPr="003B4206" w:rsidRDefault="00F47A82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F47A82" w:rsidRPr="003B4206" w:rsidRDefault="00F47A82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Managementul riscului proiectelor de inovare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F47A82" w:rsidRPr="003B4206" w:rsidRDefault="00F47A82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F47A82" w:rsidRPr="003B4206" w:rsidRDefault="00F47A82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Risc și eficiența la firma….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F47A82" w:rsidRPr="003B4206" w:rsidRDefault="00F47A82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F47A82" w:rsidRPr="003B4206" w:rsidRDefault="00F47A82" w:rsidP="008B07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Atitudinea față de risc a antreprenorului român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F47A82" w:rsidRPr="003B4206" w:rsidRDefault="00F47A82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F47A82" w:rsidRPr="003B4206" w:rsidRDefault="00F47A82" w:rsidP="00F47A8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Relatia dintre atitudinea față de risc a managerilor si perfomanța firmei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921FFA" w:rsidRPr="003B4206" w:rsidRDefault="00921FFA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921FFA" w:rsidRPr="003B4206" w:rsidRDefault="00921FFA" w:rsidP="00F47A8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Analiza performantei in proiecte de inovare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921FFA" w:rsidRPr="003B4206" w:rsidRDefault="00921FFA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921FFA" w:rsidRPr="003B4206" w:rsidRDefault="008B071C" w:rsidP="00F47A8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Analiza riscurilor unui startup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8B071C" w:rsidRPr="003B4206" w:rsidRDefault="008B071C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8B071C" w:rsidRPr="003B4206" w:rsidRDefault="008B071C" w:rsidP="00F47A8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Risc și eficiență în oragnizațiile ce funcționează prin proiecte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8B071C" w:rsidRPr="003B4206" w:rsidRDefault="008B071C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8B071C" w:rsidRPr="003B4206" w:rsidRDefault="008B071C" w:rsidP="00F47A8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Analiza riscului unui proiect</w:t>
            </w:r>
            <w:r w:rsidR="00A0178B"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de digitalizare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A0178B" w:rsidRPr="003B4206" w:rsidRDefault="00A0178B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A0178B" w:rsidRPr="003B4206" w:rsidRDefault="00A0178B" w:rsidP="00F47A8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Risc și eficiență în proiecte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A0178B" w:rsidRPr="003B4206" w:rsidRDefault="00A0178B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A0178B" w:rsidRPr="003B4206" w:rsidRDefault="00A0178B" w:rsidP="00A0178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Optimizarea politicilor de stocare într-o organizație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A0178B" w:rsidRPr="003B4206" w:rsidRDefault="00A0178B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A0178B" w:rsidRPr="003B4206" w:rsidRDefault="00A0178B" w:rsidP="00A0178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Managementul previzional la firma…..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A0178B" w:rsidRPr="003B4206" w:rsidRDefault="00A0178B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A0178B" w:rsidRPr="003B4206" w:rsidRDefault="00A0178B" w:rsidP="00A0178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Corelarea previziunilor cu managementul operational al firmei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A0178B" w:rsidRPr="003B4206" w:rsidRDefault="00A0178B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A0178B" w:rsidRPr="003B4206" w:rsidRDefault="00D21690" w:rsidP="00D216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Optimizarea precesului de decizie</w:t>
            </w:r>
            <w:r w:rsidR="00A0178B"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</w:t>
            </w: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la firma….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D21690" w:rsidRPr="003B4206" w:rsidRDefault="00D21690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D21690" w:rsidRPr="003B4206" w:rsidRDefault="00D21690" w:rsidP="00D216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B420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Analiza comportamentului consumatorilor firmei….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D21690" w:rsidRPr="003B4206" w:rsidRDefault="00D21690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D21690" w:rsidRPr="003B4206" w:rsidRDefault="00D21690" w:rsidP="00D2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B420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Fundamentarea deciziei de extindere pe piață în condiții de concurență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D21690" w:rsidRPr="003B4206" w:rsidRDefault="00D21690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D21690" w:rsidRPr="003B4206" w:rsidRDefault="00D21690" w:rsidP="00D2169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B4206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Optimizarea alocării resurselor financiare și materiale într-o firmă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D21690" w:rsidRPr="003B4206" w:rsidRDefault="00D21690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D21690" w:rsidRPr="003B4206" w:rsidRDefault="00D21690" w:rsidP="00D2169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3B4206">
              <w:rPr>
                <w:rFonts w:ascii="Times New Roman" w:hAnsi="Times New Roman" w:cs="Times New Roman"/>
              </w:rPr>
              <w:t>Responsabilitate sociala, competitivitate si performanta economica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AA0223" w:rsidRPr="003B4206" w:rsidRDefault="00AA0223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AA0223" w:rsidRPr="003B4206" w:rsidRDefault="00AA0223" w:rsidP="00D2169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3B4206">
              <w:rPr>
                <w:rFonts w:ascii="Times New Roman" w:hAnsi="Times New Roman" w:cs="Times New Roman"/>
              </w:rPr>
              <w:t>Eficiența acțiunilor de CSR la nivel de firmă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D21690" w:rsidRPr="003B4206" w:rsidRDefault="00D21690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D21690" w:rsidRPr="003B4206" w:rsidRDefault="00D21690" w:rsidP="00D21690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Asigurarea competitivitatii organizatiei utilizand coachingul: relatia dintre performanta si coaching 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D21690" w:rsidRPr="003B4206" w:rsidRDefault="00D21690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D21690" w:rsidRPr="003B4206" w:rsidRDefault="00D21690" w:rsidP="00D21690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Managementul motivației și performanța angajaților în firma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D21690" w:rsidRPr="003B4206" w:rsidRDefault="00D21690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D21690" w:rsidRPr="003B4206" w:rsidRDefault="00D21690" w:rsidP="00D21690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lang w:val="ro-RO"/>
              </w:rPr>
              <w:t>Dezvoltarea strategică a organizaţiei în noul context socio-economic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D21690" w:rsidRPr="003B4206" w:rsidRDefault="00D21690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D21690" w:rsidRPr="003B4206" w:rsidRDefault="00D21690" w:rsidP="00D21690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lang w:val="ro-RO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lang w:val="ro-RO"/>
              </w:rPr>
              <w:t>Management de proiect pentru investitii si transfer de tehnologie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D21690" w:rsidRPr="003B4206" w:rsidRDefault="00D21690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D21690" w:rsidRPr="003B4206" w:rsidRDefault="00D21690" w:rsidP="00D21690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lang w:val="ro-RO"/>
              </w:rPr>
            </w:pPr>
            <w:r w:rsidRPr="003B4206">
              <w:rPr>
                <w:rFonts w:ascii="Times New Roman" w:hAnsi="Times New Roman" w:cs="Times New Roman"/>
                <w:color w:val="auto"/>
                <w:spacing w:val="-4"/>
                <w:sz w:val="22"/>
                <w:szCs w:val="22"/>
              </w:rPr>
              <w:t>Necesitatea repoziționării activităților de asigurare și gestiune a resurselor materiale în scopul creșterii competitivității firmei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D21690" w:rsidRPr="003B4206" w:rsidRDefault="00D21690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D21690" w:rsidRPr="003B4206" w:rsidRDefault="00D21690" w:rsidP="00D21690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pacing w:val="-4"/>
                <w:sz w:val="22"/>
                <w:szCs w:val="22"/>
              </w:rPr>
            </w:pPr>
            <w:r w:rsidRPr="003B4206">
              <w:rPr>
                <w:rFonts w:ascii="Times New Roman" w:hAnsi="Times New Roman" w:cs="Times New Roman"/>
                <w:color w:val="auto"/>
                <w:spacing w:val="-6"/>
                <w:sz w:val="22"/>
                <w:szCs w:val="22"/>
              </w:rPr>
              <w:t>Implementarea Lean Six Sigma in cadrul unui IMM din Romania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D21690" w:rsidRPr="003B4206" w:rsidRDefault="00D21690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D21690" w:rsidRPr="003B4206" w:rsidRDefault="00D21690" w:rsidP="00D21690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pacing w:val="-6"/>
                <w:sz w:val="22"/>
                <w:szCs w:val="22"/>
              </w:rPr>
            </w:pPr>
            <w:r w:rsidRPr="003B4206">
              <w:rPr>
                <w:rFonts w:ascii="Times New Roman" w:hAnsi="Times New Roman" w:cs="Times New Roman"/>
                <w:color w:val="auto"/>
                <w:spacing w:val="-6"/>
                <w:sz w:val="22"/>
                <w:szCs w:val="22"/>
              </w:rPr>
              <w:t>Managementul talentelor într-o firmă multinațională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D21690" w:rsidRPr="003B4206" w:rsidRDefault="00D21690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D21690" w:rsidRPr="003B4206" w:rsidRDefault="00AA0223" w:rsidP="00D21690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pacing w:val="-6"/>
                <w:sz w:val="22"/>
                <w:szCs w:val="22"/>
              </w:rPr>
            </w:pPr>
            <w:r w:rsidRPr="003B4206">
              <w:rPr>
                <w:rFonts w:ascii="Times New Roman" w:hAnsi="Times New Roman" w:cs="Times New Roman"/>
                <w:color w:val="auto"/>
                <w:spacing w:val="-6"/>
                <w:sz w:val="22"/>
                <w:szCs w:val="22"/>
              </w:rPr>
              <w:t>Fundamentarea politicii de selecție a personalului la firme din domeniul serviciilor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AA0223" w:rsidRPr="003B4206" w:rsidRDefault="00AA0223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AA0223" w:rsidRPr="003B4206" w:rsidRDefault="00AA0223" w:rsidP="00D21690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pacing w:val="-6"/>
                <w:sz w:val="22"/>
                <w:szCs w:val="22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Perfecționarea managementului în firmele românești printr-o abordare creativă și continuă a schimbării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AA0223" w:rsidRPr="003B4206" w:rsidRDefault="00AA0223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AA0223" w:rsidRPr="003B4206" w:rsidRDefault="00AA0223" w:rsidP="00D21690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Managementul riscurilor într-o firmă de cercetare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AA0223" w:rsidRPr="003B4206" w:rsidRDefault="00AA0223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AA0223" w:rsidRPr="003B4206" w:rsidRDefault="00AA0223" w:rsidP="00D21690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Metode și tehnici modern de management și eficiența acestora la nivel de firmă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AA0223" w:rsidRPr="003B4206" w:rsidRDefault="00AA0223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AA0223" w:rsidRPr="003B4206" w:rsidRDefault="00AA0223" w:rsidP="00D21690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Managementul ONG-urilor: aspect</w:t>
            </w:r>
            <w:r w:rsidR="0012455A"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e</w:t>
            </w: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 xml:space="preserve"> specifice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30361" w:rsidRPr="003B4206" w:rsidRDefault="00E30361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E30361" w:rsidRPr="003B4206" w:rsidRDefault="00E30361" w:rsidP="00D21690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Managementul performanței în ONG-uri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30361" w:rsidRPr="003B4206" w:rsidRDefault="00E30361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E30361" w:rsidRPr="003B4206" w:rsidRDefault="00D2249C" w:rsidP="00D21690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hd w:val="clear" w:color="auto" w:fill="FFFFFF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Implementarea managementului prin proiecte si al managementului de risc intr-un IMM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AA0223" w:rsidRPr="003B4206" w:rsidRDefault="00AA0223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AA0223" w:rsidRPr="003B4206" w:rsidRDefault="00D162C8" w:rsidP="00D162C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Implementarea managementului prin obiective într-o firmă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D162C8" w:rsidRPr="003B4206" w:rsidRDefault="00D162C8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D162C8" w:rsidRPr="003B4206" w:rsidRDefault="00467AB3" w:rsidP="00D162C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Formularea strategiei de managementul talentelor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467AB3" w:rsidRPr="003B4206" w:rsidRDefault="00467AB3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467AB3" w:rsidRPr="003B4206" w:rsidRDefault="007A1E61" w:rsidP="00D162C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Globalizarea și implicațiile asupra managementului firmei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7A1E61" w:rsidRPr="003B4206" w:rsidRDefault="007A1E61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7A1E61" w:rsidRPr="003B4206" w:rsidRDefault="007A1E61" w:rsidP="00D162C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Diversitatea angajaților și implicații asupra culturii organizaționale în firma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7A1E61" w:rsidRPr="003B4206" w:rsidRDefault="007A1E61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7A1E61" w:rsidRPr="003B4206" w:rsidRDefault="007A1E61" w:rsidP="00D162C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 xml:space="preserve">Analiza eficienței lucrului la distanță 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7A1E61" w:rsidRPr="003B4206" w:rsidRDefault="007A1E61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7A1E61" w:rsidRPr="003B4206" w:rsidRDefault="007A1E61" w:rsidP="007A1E61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O analiză exploratorie a managementului riscurilor în sectorul bancar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7A1E61" w:rsidRPr="003B4206" w:rsidRDefault="007A1E61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7A1E61" w:rsidRPr="003B4206" w:rsidRDefault="007A1E61" w:rsidP="007A1E61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Gestionarea riscurilor organizaționale - politici de evaluare și gestionare a activelor în domeniul producției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7A1E61" w:rsidRPr="003B4206" w:rsidRDefault="007A1E61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7A1E61" w:rsidRPr="003B4206" w:rsidRDefault="007A1E61" w:rsidP="007A1E61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Practici de evaluare a riscurilor în managementul lanțului de aprovizionare -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7A1E61" w:rsidRPr="003B4206" w:rsidRDefault="007A1E61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7A1E61" w:rsidRPr="003B4206" w:rsidRDefault="007A1E61" w:rsidP="007A1E61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Managementul riscurilor în vânzările online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7A1E61" w:rsidRPr="003B4206" w:rsidRDefault="007A1E61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7A1E61" w:rsidRPr="003B4206" w:rsidRDefault="007A1E61" w:rsidP="007A1E61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Securitatea și sănătatea în muncă: abordarea riscurilor de muncă în firme cu grad ridicat de risc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7A1E61" w:rsidRPr="003B4206" w:rsidRDefault="007A1E61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7A1E61" w:rsidRPr="003B4206" w:rsidRDefault="007A1E61" w:rsidP="007A1E61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Eficiența firmelor de consultanță managerială în contextual creșterii concurenței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475C04" w:rsidRPr="003B4206" w:rsidRDefault="00475C0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475C04" w:rsidRPr="003B4206" w:rsidRDefault="00475C04" w:rsidP="00475C04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Instrumente de gestionare a riscurilor applicate într-o firmă din industria alimentară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475C04" w:rsidRPr="003B4206" w:rsidRDefault="00475C0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475C04" w:rsidRPr="003B4206" w:rsidRDefault="00475C04" w:rsidP="00475C04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Planificarea trecerii de la producția în lohn la producția proprie la o firmă din industria textilă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475C04" w:rsidRPr="003B4206" w:rsidRDefault="00475C0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475C04" w:rsidRPr="003B4206" w:rsidRDefault="00475C04" w:rsidP="00475C04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Analiza instrumentelor și modelelor utilizate în managementul operațional și contribuția acestora la calitatea managementului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475C04" w:rsidRPr="003B4206" w:rsidRDefault="00475C0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475C04" w:rsidRPr="003B4206" w:rsidRDefault="00475C04" w:rsidP="00475C04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Rolul angajaților companiei în implementarea eficientă a strategiei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475C04" w:rsidRPr="003B4206" w:rsidRDefault="00475C0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475C04" w:rsidRPr="003B4206" w:rsidRDefault="00475C04" w:rsidP="00475C04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Originalitate versus standardizare în producție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475C04" w:rsidRPr="003B4206" w:rsidRDefault="00475C0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475C04" w:rsidRPr="003B4206" w:rsidRDefault="00475C04" w:rsidP="00475C04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Impactul calității managementului asupra acordării de împrumuturi bancare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475C04" w:rsidRPr="003B4206" w:rsidRDefault="00475C0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475C04" w:rsidRPr="003B4206" w:rsidRDefault="00475C04" w:rsidP="00475C04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Managementul conflictelor în cadrul firmei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475C04" w:rsidRPr="003B4206" w:rsidRDefault="00475C0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475C04" w:rsidRPr="003B4206" w:rsidRDefault="00475C04" w:rsidP="00475C04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Examinarea cauzelor și efectelor comunicării precare într-o firmă din industria ………..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475C04" w:rsidRPr="003B4206" w:rsidRDefault="00475C04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475C04" w:rsidRPr="003B4206" w:rsidRDefault="00475C04" w:rsidP="00475C04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Optimizarea alocării</w:t>
            </w:r>
            <w:r w:rsidR="00FF15CB"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 xml:space="preserve"> resurselor umane într-o organizație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FF15CB" w:rsidRPr="003B4206" w:rsidRDefault="00FF15CB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FF15CB" w:rsidRPr="003B4206" w:rsidRDefault="00FF15CB" w:rsidP="00475C04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Management antreprenorial în întreprinderile de familie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FF15CB" w:rsidRPr="003B4206" w:rsidRDefault="00FF15CB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FF15CB" w:rsidRPr="003B4206" w:rsidRDefault="00FF15CB" w:rsidP="00475C04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Metode de implicare a stakeholderilor în procesul decizional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FF15CB" w:rsidRPr="003B4206" w:rsidRDefault="00FF15CB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FF15CB" w:rsidRPr="003B4206" w:rsidRDefault="00FF15CB" w:rsidP="00475C04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Strategii pentru gestionarea armoniosă a diferitelor modele de muncă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30361" w:rsidRPr="003B4206" w:rsidRDefault="00E30361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E30361" w:rsidRPr="003B4206" w:rsidRDefault="00E30361" w:rsidP="00E30361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Analiza utilizării și a eficacității stimulentelor nefinanciare într-o întreprindere mică”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E30361" w:rsidRPr="003B4206" w:rsidRDefault="00E30361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E30361" w:rsidRPr="003B4206" w:rsidRDefault="00E30361" w:rsidP="00E30361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Evaluarea rolului motoarelor de cercetare pe internet asupra cunoștințelor lucrătorilor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BF366D" w:rsidRPr="003B4206" w:rsidRDefault="00BF366D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BF366D" w:rsidRPr="003B4206" w:rsidRDefault="00BF366D" w:rsidP="00E30361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Dependența de tehnologie a angajaților și influența asupra managementului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BF366D" w:rsidRPr="003B4206" w:rsidRDefault="00BF366D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BF366D" w:rsidRPr="003B4206" w:rsidRDefault="00BF366D" w:rsidP="00E30361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Relevanța eticii în cadrul practicilor de gestionare a afacerilor – o evaluare la nivel de firmă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BF366D" w:rsidRPr="003B4206" w:rsidRDefault="00BF366D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BF366D" w:rsidRPr="003B4206" w:rsidRDefault="00BF366D" w:rsidP="00E30361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Managementul întreprinderilor familiale intergeneraționale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BF366D" w:rsidRPr="003B4206" w:rsidRDefault="00BF366D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BF366D" w:rsidRPr="003B4206" w:rsidRDefault="00BF366D" w:rsidP="00E30361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Evoluția modelului convențional de afaceri prin utilizarea aplicațiilor de social media – studio de caz la firma…..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BF366D" w:rsidRPr="003B4206" w:rsidRDefault="00BF366D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BF366D" w:rsidRPr="003B4206" w:rsidRDefault="00BF366D" w:rsidP="00E30361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Implicații ale dezvoltării economiei digitale asupra managementului la nivel de firmă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BF366D" w:rsidRPr="003B4206" w:rsidRDefault="00BF366D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BF366D" w:rsidRPr="003B4206" w:rsidRDefault="00BF366D" w:rsidP="00E30361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Acțiuni și strategii ale firmei pentru trecerea la economia verde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BF366D" w:rsidRPr="003B4206" w:rsidRDefault="00BF366D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BF366D" w:rsidRPr="003B4206" w:rsidRDefault="00BF366D" w:rsidP="00BF366D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Eficiența partneriatelor și strategia de găsire a partenerilor de afaceri la nivel de firmă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BF366D" w:rsidRPr="003B4206" w:rsidRDefault="00BF366D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BF366D" w:rsidRPr="003B4206" w:rsidRDefault="00BF366D" w:rsidP="00E30361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Extinderea afacerii în condiții de concurență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BF366D" w:rsidRPr="003B4206" w:rsidRDefault="00BF366D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BF366D" w:rsidRPr="003B4206" w:rsidRDefault="00BF366D" w:rsidP="00E30361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Managementul afacerilor sociale: particularități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BF366D" w:rsidRPr="003B4206" w:rsidRDefault="00BF366D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BF366D" w:rsidRPr="003B4206" w:rsidRDefault="00BF366D" w:rsidP="00E30361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Acțiuni ale decidenților pentru a crește durabilitatea afacerilor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BF366D" w:rsidRPr="003B4206" w:rsidRDefault="00BF366D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BF366D" w:rsidRPr="003B4206" w:rsidRDefault="00BF366D" w:rsidP="00E30361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Corelația dintre cultura organizațională și performanța firmei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BF366D" w:rsidRPr="003B4206" w:rsidRDefault="00BF366D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BF366D" w:rsidRPr="003B4206" w:rsidRDefault="00851FA0" w:rsidP="00E30361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Analiza corelației dintre cultura organizațională, inovația, creativitatea și probabilitatea implementării cu succes a ideilor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851FA0" w:rsidRPr="003B4206" w:rsidRDefault="00851FA0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851FA0" w:rsidRPr="003B4206" w:rsidRDefault="00851FA0" w:rsidP="00851FA0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O evaluare a managementului strategic regional într-un restaurant fast food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851FA0" w:rsidRPr="003B4206" w:rsidRDefault="00851FA0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851FA0" w:rsidRPr="003B4206" w:rsidRDefault="00851FA0" w:rsidP="00851FA0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Globalizare, e-strategie și performanță: Cum poate organizața să dezvolte o strategie de succes în domeniul social media în mediul de afaceri internațional?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851FA0" w:rsidRPr="003B4206" w:rsidRDefault="00851FA0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851FA0" w:rsidRPr="003B4206" w:rsidRDefault="00BD2400" w:rsidP="00E30361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Implicații regionale asupra managementului in firma…..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BD2400" w:rsidRPr="003B4206" w:rsidRDefault="00BD2400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BD2400" w:rsidRPr="003B4206" w:rsidRDefault="00AF11E8" w:rsidP="00AF11E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Eficiența managementului în firmele cu număr mic de salariați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AF11E8" w:rsidRPr="003B4206" w:rsidRDefault="00AF11E8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AF11E8" w:rsidRPr="003B4206" w:rsidRDefault="00AF11E8" w:rsidP="00AF11E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Analiza eficienței managementului de proiect în firmele orientate spre proiecte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AF11E8" w:rsidRPr="003B4206" w:rsidRDefault="00AF11E8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AF11E8" w:rsidRPr="003B4206" w:rsidRDefault="00AF11E8" w:rsidP="00AF11E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Corelația dintre tipul de pregătire a managerilor și stilul de conducere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AF11E8" w:rsidRPr="003B4206" w:rsidRDefault="00AF11E8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AF11E8" w:rsidRPr="003B4206" w:rsidRDefault="00AF11E8" w:rsidP="00AF11E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Managementul proiectelor într-un mediu multicultural: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AF11E8" w:rsidRPr="003B4206" w:rsidRDefault="00AF11E8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AF11E8" w:rsidRPr="003B4206" w:rsidRDefault="00AF11E8" w:rsidP="00AF11E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O explorare a sinergiilor dintre antreprenoriat și inovare privind dezvoltarea organizațională în industria comerțului electronic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AF11E8" w:rsidRPr="003B4206" w:rsidRDefault="00AF11E8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AF11E8" w:rsidRPr="003B4206" w:rsidRDefault="00AF11E8" w:rsidP="00AF11E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Studiul inovației și a antreprenoriatului în IMM-urile familiale: studio de caz la firma….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AF11E8" w:rsidRPr="003B4206" w:rsidRDefault="00AF11E8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AF11E8" w:rsidRPr="003B4206" w:rsidRDefault="00AF11E8" w:rsidP="00AF11E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Elemente de managementul cunoașterii la firma….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AF11E8" w:rsidRPr="003B4206" w:rsidRDefault="00AF11E8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AF11E8" w:rsidRPr="003B4206" w:rsidRDefault="00AF11E8" w:rsidP="00AF11E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Un studiu privind rolul resurselor și condițiilor interne ale firmei în deciziile strategice ale antreprenorului pentru o performanță sporită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AF11E8" w:rsidRPr="003B4206" w:rsidRDefault="00AF11E8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AF11E8" w:rsidRPr="003B4206" w:rsidRDefault="00AF11E8" w:rsidP="00AF11E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Etica în afaceri: intervenții ale managementului firmei</w:t>
            </w:r>
            <w:r w:rsidR="00125BB7"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 xml:space="preserve"> și percepția angajaților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AF11E8" w:rsidRPr="003B4206" w:rsidRDefault="00AF11E8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AF11E8" w:rsidRPr="003B4206" w:rsidRDefault="00AF11E8" w:rsidP="00AF11E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Influența managementului eficient al timpului liber și al celui de muncă asupra performanței angajaților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AF11E8" w:rsidRPr="003B4206" w:rsidRDefault="00AF11E8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AF11E8" w:rsidRPr="003B4206" w:rsidRDefault="00AF11E8" w:rsidP="00AF11E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Adaptarea managementului firmei la trăasăturile generației milenarilor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AF11E8" w:rsidRPr="003B4206" w:rsidRDefault="00AF11E8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AF11E8" w:rsidRPr="003B4206" w:rsidRDefault="00AF11E8" w:rsidP="00AF11E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Gene</w:t>
            </w:r>
            <w:r w:rsidR="00D55211"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ra</w:t>
            </w: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 xml:space="preserve">ția X si generația millenians: </w:t>
            </w:r>
            <w:r w:rsidR="00D55211"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adaptarea tehnicilor de management în cadrul firmei…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AF11E8" w:rsidRPr="003B4206" w:rsidRDefault="00AF11E8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AF11E8" w:rsidRPr="003B4206" w:rsidRDefault="00D55211" w:rsidP="00AF11E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Participarea la luarea deciziilor și satisfacția locului de muncă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AF11E8" w:rsidRPr="003B4206" w:rsidRDefault="00AF11E8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AF11E8" w:rsidRPr="003B4206" w:rsidRDefault="00D55211" w:rsidP="00AF11E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Percepția corectitudinii angajaților și impactul acesteia asupra nivelul</w:t>
            </w:r>
            <w:bookmarkStart w:id="0" w:name="_GoBack"/>
            <w:bookmarkEnd w:id="0"/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ui motivațional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AF11E8" w:rsidRPr="003B4206" w:rsidRDefault="00AF11E8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AF11E8" w:rsidRPr="003B4206" w:rsidRDefault="00D55211" w:rsidP="00AF11E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Efectul caracteristicilor postului asupra satisfacției și responsabilității organizaționale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AF11E8" w:rsidRPr="003B4206" w:rsidRDefault="00AF11E8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AF11E8" w:rsidRPr="003B4206" w:rsidRDefault="00D55211" w:rsidP="00D55211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Impactul practicilor de management al resurselor umane asupra angajamentului angajaților</w:t>
            </w:r>
          </w:p>
        </w:tc>
      </w:tr>
      <w:tr w:rsidR="003B4206" w:rsidRPr="003B4206" w:rsidTr="008B071C">
        <w:trPr>
          <w:trHeight w:val="300"/>
          <w:jc w:val="center"/>
        </w:trPr>
        <w:tc>
          <w:tcPr>
            <w:tcW w:w="1072" w:type="dxa"/>
          </w:tcPr>
          <w:p w:rsidR="00AF11E8" w:rsidRPr="003B4206" w:rsidRDefault="00AF11E8" w:rsidP="00EE48B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11" w:type="dxa"/>
            <w:shd w:val="clear" w:color="auto" w:fill="auto"/>
          </w:tcPr>
          <w:p w:rsidR="00AF11E8" w:rsidRPr="003B4206" w:rsidRDefault="00D55211" w:rsidP="00AF11E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3B4206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Conștientizarea de către angajați a politicii de resurse umane și impactul acesteia asupra satisfacției locului de muncă</w:t>
            </w:r>
          </w:p>
        </w:tc>
      </w:tr>
    </w:tbl>
    <w:p w:rsidR="00EE48B4" w:rsidRPr="00AA0223" w:rsidRDefault="00EE48B4" w:rsidP="006B3F85">
      <w:pPr>
        <w:pStyle w:val="Default"/>
        <w:spacing w:after="200"/>
        <w:rPr>
          <w:rFonts w:ascii="Times New Roman" w:hAnsi="Times New Roman" w:cs="Times New Roman"/>
          <w:color w:val="FF0000"/>
          <w:sz w:val="48"/>
          <w:szCs w:val="48"/>
          <w:lang w:val="ro-RO"/>
        </w:rPr>
      </w:pPr>
    </w:p>
    <w:sectPr w:rsidR="00EE48B4" w:rsidRPr="00AA0223" w:rsidSect="00952099">
      <w:headerReference w:type="default" r:id="rId8"/>
      <w:footerReference w:type="default" r:id="rId9"/>
      <w:pgSz w:w="11906" w:h="16838"/>
      <w:pgMar w:top="1417" w:right="1701" w:bottom="1417" w:left="1701" w:header="708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54A1" w:rsidRDefault="001754A1" w:rsidP="00777E94">
      <w:pPr>
        <w:spacing w:after="0" w:line="240" w:lineRule="auto"/>
      </w:pPr>
      <w:r>
        <w:separator/>
      </w:r>
    </w:p>
  </w:endnote>
  <w:endnote w:type="continuationSeparator" w:id="0">
    <w:p w:rsidR="001754A1" w:rsidRDefault="001754A1" w:rsidP="00777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05947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B071C" w:rsidRDefault="008B071C">
        <w:pPr>
          <w:pStyle w:val="Footer"/>
          <w:jc w:val="center"/>
        </w:pPr>
        <w:r>
          <w:rPr>
            <w:noProof/>
            <w:lang w:val="ro-RO" w:eastAsia="ro-RO"/>
          </w:rPr>
          <mc:AlternateContent>
            <mc:Choice Requires="wps">
              <w:drawing>
                <wp:anchor distT="45720" distB="45720" distL="114300" distR="114300" simplePos="0" relativeHeight="251663360" behindDoc="0" locked="0" layoutInCell="1" allowOverlap="1" wp14:anchorId="29B804DB" wp14:editId="139EFF68">
                  <wp:simplePos x="0" y="0"/>
                  <wp:positionH relativeFrom="column">
                    <wp:posOffset>1748790</wp:posOffset>
                  </wp:positionH>
                  <wp:positionV relativeFrom="paragraph">
                    <wp:posOffset>-288290</wp:posOffset>
                  </wp:positionV>
                  <wp:extent cx="2360930" cy="695325"/>
                  <wp:effectExtent l="0" t="0" r="0" b="9525"/>
                  <wp:wrapNone/>
                  <wp:docPr id="217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6093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B071C" w:rsidRPr="00287E44" w:rsidRDefault="008B071C" w:rsidP="00287E4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Arial" w:hAnsi="Times New Roman"/>
                                  <w:b/>
                                  <w:color w:val="00B050"/>
                                  <w:sz w:val="16"/>
                                  <w:szCs w:val="16"/>
                                  <w:lang w:val="ro-RO"/>
                                </w:rPr>
                              </w:pPr>
                              <w:r w:rsidRPr="00287E44">
                                <w:rPr>
                                  <w:rFonts w:ascii="Times New Roman" w:eastAsia="Arial" w:hAnsi="Times New Roman"/>
                                  <w:b/>
                                  <w:color w:val="00B050"/>
                                  <w:sz w:val="16"/>
                                  <w:szCs w:val="16"/>
                                  <w:lang w:val="ro-RO"/>
                                </w:rPr>
                                <w:t xml:space="preserve">PROTEJEAZĂ MEDIUL ÎNCONJURĂTOR </w:t>
                              </w:r>
                            </w:p>
                            <w:p w:rsidR="008B071C" w:rsidRPr="00287E44" w:rsidRDefault="008B071C" w:rsidP="00287E44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00B050"/>
                                  <w:sz w:val="16"/>
                                  <w:szCs w:val="16"/>
                                  <w:lang w:val="ro-RO"/>
                                </w:rPr>
                              </w:pPr>
                              <w:r w:rsidRPr="00287E44">
                                <w:rPr>
                                  <w:rFonts w:ascii="Times New Roman" w:eastAsia="Arial" w:hAnsi="Times New Roman"/>
                                  <w:b/>
                                  <w:color w:val="00B050"/>
                                  <w:sz w:val="16"/>
                                  <w:szCs w:val="16"/>
                                  <w:lang w:val="ro-RO"/>
                                </w:rPr>
                                <w:t xml:space="preserve"> Nu printa decât dacă este necesar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40000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29B804DB"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0;text-align:left;margin-left:137.7pt;margin-top:-22.7pt;width:185.9pt;height:54.75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" stroked="f">
                  <v:textbox>
                    <w:txbxContent>
                      <w:p w:rsidR="008B071C" w:rsidRPr="00287E44" w:rsidRDefault="008B071C" w:rsidP="00287E44">
                        <w:pPr>
                          <w:spacing w:after="0" w:line="240" w:lineRule="auto"/>
                          <w:jc w:val="center"/>
                          <w:rPr>
                            <w:rFonts w:ascii="Times New Roman" w:eastAsia="Arial" w:hAnsi="Times New Roman"/>
                            <w:b/>
                            <w:color w:val="00B050"/>
                            <w:sz w:val="16"/>
                            <w:szCs w:val="16"/>
                            <w:lang w:val="ro-RO"/>
                          </w:rPr>
                        </w:pPr>
                        <w:r w:rsidRPr="00287E44">
                          <w:rPr>
                            <w:rFonts w:ascii="Times New Roman" w:eastAsia="Arial" w:hAnsi="Times New Roman"/>
                            <w:b/>
                            <w:color w:val="00B050"/>
                            <w:sz w:val="16"/>
                            <w:szCs w:val="16"/>
                            <w:lang w:val="ro-RO"/>
                          </w:rPr>
                          <w:t xml:space="preserve">PROTEJEAZĂ MEDIUL ÎNCONJURĂTOR </w:t>
                        </w:r>
                      </w:p>
                      <w:p w:rsidR="008B071C" w:rsidRPr="00287E44" w:rsidRDefault="008B071C" w:rsidP="00287E44">
                        <w:pPr>
                          <w:spacing w:after="0" w:line="240" w:lineRule="auto"/>
                          <w:jc w:val="center"/>
                          <w:rPr>
                            <w:b/>
                            <w:color w:val="00B050"/>
                            <w:sz w:val="16"/>
                            <w:szCs w:val="16"/>
                            <w:lang w:val="ro-RO"/>
                          </w:rPr>
                        </w:pPr>
                        <w:r w:rsidRPr="00287E44">
                          <w:rPr>
                            <w:rFonts w:ascii="Times New Roman" w:eastAsia="Arial" w:hAnsi="Times New Roman"/>
                            <w:b/>
                            <w:color w:val="00B050"/>
                            <w:sz w:val="16"/>
                            <w:szCs w:val="16"/>
                            <w:lang w:val="ro-RO"/>
                          </w:rPr>
                          <w:t xml:space="preserve"> Nu printa decât dacă este necesar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  <w:lang w:val="ro-RO" w:eastAsia="ro-RO"/>
          </w:rPr>
          <w:drawing>
            <wp:anchor distT="0" distB="0" distL="114300" distR="114300" simplePos="0" relativeHeight="251659264" behindDoc="1" locked="0" layoutInCell="1" allowOverlap="1" wp14:anchorId="55B8F4F3" wp14:editId="3399E2A6">
              <wp:simplePos x="0" y="0"/>
              <wp:positionH relativeFrom="column">
                <wp:posOffset>-270510</wp:posOffset>
              </wp:positionH>
              <wp:positionV relativeFrom="paragraph">
                <wp:posOffset>-481965</wp:posOffset>
              </wp:positionV>
              <wp:extent cx="1038225" cy="815340"/>
              <wp:effectExtent l="0" t="0" r="9525" b="3810"/>
              <wp:wrapThrough wrapText="bothSides">
                <wp:wrapPolygon edited="0">
                  <wp:start x="7927" y="0"/>
                  <wp:lineTo x="6341" y="1514"/>
                  <wp:lineTo x="1585" y="7570"/>
                  <wp:lineTo x="0" y="15140"/>
                  <wp:lineTo x="0" y="18168"/>
                  <wp:lineTo x="5945" y="20692"/>
                  <wp:lineTo x="9116" y="21196"/>
                  <wp:lineTo x="11890" y="21196"/>
                  <wp:lineTo x="15061" y="20692"/>
                  <wp:lineTo x="21006" y="18168"/>
                  <wp:lineTo x="21402" y="16150"/>
                  <wp:lineTo x="19420" y="7570"/>
                  <wp:lineTo x="14664" y="1514"/>
                  <wp:lineTo x="13079" y="0"/>
                  <wp:lineTo x="7927" y="0"/>
                </wp:wrapPolygon>
              </wp:wrapThrough>
              <wp:docPr id="8" name="Pictur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sigla ase.tif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38225" cy="8153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lang w:val="ro-RO" w:eastAsia="ro-RO"/>
          </w:rPr>
          <w:drawing>
            <wp:anchor distT="0" distB="0" distL="114300" distR="114300" simplePos="0" relativeHeight="251661312" behindDoc="1" locked="0" layoutInCell="1" allowOverlap="1" wp14:anchorId="3198C203" wp14:editId="4C57C069">
              <wp:simplePos x="0" y="0"/>
              <wp:positionH relativeFrom="column">
                <wp:posOffset>4768215</wp:posOffset>
              </wp:positionH>
              <wp:positionV relativeFrom="paragraph">
                <wp:posOffset>-495935</wp:posOffset>
              </wp:positionV>
              <wp:extent cx="1371600" cy="835660"/>
              <wp:effectExtent l="0" t="0" r="0" b="0"/>
              <wp:wrapThrough wrapText="bothSides">
                <wp:wrapPolygon edited="0">
                  <wp:start x="7800" y="492"/>
                  <wp:lineTo x="5400" y="1970"/>
                  <wp:lineTo x="4800" y="7878"/>
                  <wp:lineTo x="2400" y="13787"/>
                  <wp:lineTo x="2100" y="19696"/>
                  <wp:lineTo x="18900" y="19696"/>
                  <wp:lineTo x="19200" y="18711"/>
                  <wp:lineTo x="18000" y="11325"/>
                  <wp:lineTo x="16200" y="9356"/>
                  <wp:lineTo x="17100" y="4924"/>
                  <wp:lineTo x="14700" y="2462"/>
                  <wp:lineTo x="9000" y="492"/>
                  <wp:lineTo x="7800" y="492"/>
                </wp:wrapPolygon>
              </wp:wrapThrough>
              <wp:docPr id="9" name="Pictur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ogo brau (PNG)_proiect.png"/>
                      <pic:cNvPicPr/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71600" cy="8356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2249C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8B071C" w:rsidRPr="00990BBF" w:rsidRDefault="008B071C" w:rsidP="00574C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54A1" w:rsidRDefault="001754A1" w:rsidP="00777E94">
      <w:pPr>
        <w:spacing w:after="0" w:line="240" w:lineRule="auto"/>
      </w:pPr>
      <w:r>
        <w:separator/>
      </w:r>
    </w:p>
  </w:footnote>
  <w:footnote w:type="continuationSeparator" w:id="0">
    <w:p w:rsidR="001754A1" w:rsidRDefault="001754A1" w:rsidP="00777E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341" w:type="dxa"/>
      <w:jc w:val="center"/>
      <w:tblLook w:val="04A0" w:firstRow="1" w:lastRow="0" w:firstColumn="1" w:lastColumn="0" w:noHBand="0" w:noVBand="1"/>
    </w:tblPr>
    <w:tblGrid>
      <w:gridCol w:w="4028"/>
      <w:gridCol w:w="3285"/>
      <w:gridCol w:w="4028"/>
    </w:tblGrid>
    <w:tr w:rsidR="008B071C" w:rsidTr="00721884">
      <w:trPr>
        <w:trHeight w:val="1136"/>
        <w:jc w:val="center"/>
      </w:trPr>
      <w:tc>
        <w:tcPr>
          <w:tcW w:w="4028" w:type="dxa"/>
        </w:tcPr>
        <w:p w:rsidR="008B071C" w:rsidRDefault="001754A1" w:rsidP="00721884">
          <w:pPr>
            <w:jc w:val="center"/>
          </w:pPr>
          <w:sdt>
            <w:sdtPr>
              <w:id w:val="519596383"/>
              <w:docPartObj>
                <w:docPartGallery w:val="Page Numbers (Margins)"/>
                <w:docPartUnique/>
              </w:docPartObj>
            </w:sdtPr>
            <w:sdtEndPr/>
            <w:sdtContent/>
          </w:sdt>
          <w:r w:rsidR="008B071C">
            <w:rPr>
              <w:noProof/>
              <w:lang w:val="ro-RO" w:eastAsia="ro-RO"/>
            </w:rPr>
            <w:drawing>
              <wp:inline distT="0" distB="0" distL="0" distR="0" wp14:anchorId="738B103F" wp14:editId="38FB3A1F">
                <wp:extent cx="1148560" cy="922084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U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9834" cy="9231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85" w:type="dxa"/>
        </w:tcPr>
        <w:p w:rsidR="008B071C" w:rsidRDefault="008B071C" w:rsidP="00721884">
          <w:pPr>
            <w:jc w:val="center"/>
          </w:pPr>
          <w:r>
            <w:rPr>
              <w:noProof/>
              <w:lang w:val="ro-RO" w:eastAsia="ro-RO"/>
            </w:rPr>
            <w:drawing>
              <wp:inline distT="0" distB="0" distL="0" distR="0" wp14:anchorId="18F18D0F" wp14:editId="05BD2B1B">
                <wp:extent cx="848966" cy="822192"/>
                <wp:effectExtent l="0" t="0" r="889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GR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2983" cy="8260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28" w:type="dxa"/>
        </w:tcPr>
        <w:p w:rsidR="008B071C" w:rsidRDefault="008B071C" w:rsidP="00721884">
          <w:pPr>
            <w:jc w:val="center"/>
          </w:pPr>
          <w:r>
            <w:rPr>
              <w:noProof/>
              <w:lang w:val="ro-RO" w:eastAsia="ro-RO"/>
            </w:rPr>
            <w:drawing>
              <wp:inline distT="0" distB="0" distL="0" distR="0" wp14:anchorId="452B5631" wp14:editId="2A967629">
                <wp:extent cx="908414" cy="822192"/>
                <wp:effectExtent l="0" t="0" r="635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IS-2014-2020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8543" cy="8223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B071C" w:rsidRDefault="008B071C" w:rsidP="006E20AE">
    <w:pPr>
      <w:autoSpaceDE w:val="0"/>
      <w:autoSpaceDN w:val="0"/>
      <w:adjustRightInd w:val="0"/>
      <w:spacing w:after="0" w:line="240" w:lineRule="auto"/>
      <w:ind w:right="-1"/>
      <w:jc w:val="center"/>
      <w:rPr>
        <w:rFonts w:ascii="Arial" w:eastAsia="Times New Roman" w:hAnsi="Arial" w:cs="Arial"/>
        <w:b/>
        <w:color w:val="262626"/>
        <w:sz w:val="14"/>
        <w:szCs w:val="14"/>
        <w:lang w:val="ro-RO" w:eastAsia="es-ES"/>
      </w:rPr>
    </w:pPr>
  </w:p>
  <w:p w:rsidR="008B071C" w:rsidRPr="001D3909" w:rsidRDefault="008B071C" w:rsidP="001D3909">
    <w:pPr>
      <w:spacing w:after="0" w:line="240" w:lineRule="auto"/>
      <w:ind w:left="-142"/>
      <w:rPr>
        <w:rFonts w:ascii="Times New Roman" w:hAnsi="Times New Roman"/>
        <w:bCs/>
        <w:sz w:val="18"/>
        <w:szCs w:val="18"/>
      </w:rPr>
    </w:pPr>
    <w:r w:rsidRPr="001D3909">
      <w:rPr>
        <w:rFonts w:ascii="Times New Roman" w:hAnsi="Times New Roman"/>
        <w:bCs/>
        <w:sz w:val="18"/>
        <w:szCs w:val="18"/>
      </w:rPr>
      <w:t>FONDUL SOCIAL EUROPEAN</w:t>
    </w:r>
  </w:p>
  <w:p w:rsidR="008B071C" w:rsidRPr="001D3909" w:rsidRDefault="008B071C" w:rsidP="001D3909">
    <w:pPr>
      <w:spacing w:after="0" w:line="240" w:lineRule="auto"/>
      <w:ind w:left="-142"/>
      <w:rPr>
        <w:rFonts w:ascii="Times New Roman" w:hAnsi="Times New Roman"/>
        <w:bCs/>
        <w:sz w:val="18"/>
        <w:szCs w:val="18"/>
      </w:rPr>
    </w:pPr>
    <w:r w:rsidRPr="001D3909">
      <w:rPr>
        <w:rFonts w:ascii="Times New Roman" w:hAnsi="Times New Roman"/>
        <w:bCs/>
        <w:sz w:val="18"/>
        <w:szCs w:val="18"/>
      </w:rPr>
      <w:t xml:space="preserve">Programul Operaţional Capital Uman 2014-2020 </w:t>
    </w:r>
  </w:p>
  <w:p w:rsidR="008B071C" w:rsidRPr="001D3909" w:rsidRDefault="008B071C" w:rsidP="001D3909">
    <w:pPr>
      <w:spacing w:after="0" w:line="240" w:lineRule="auto"/>
      <w:ind w:left="-142"/>
      <w:rPr>
        <w:rFonts w:ascii="Times New Roman" w:hAnsi="Times New Roman"/>
        <w:bCs/>
        <w:sz w:val="18"/>
        <w:szCs w:val="18"/>
      </w:rPr>
    </w:pPr>
    <w:r w:rsidRPr="001D3909">
      <w:rPr>
        <w:rFonts w:ascii="Times New Roman" w:hAnsi="Times New Roman"/>
        <w:bCs/>
        <w:sz w:val="18"/>
        <w:szCs w:val="18"/>
      </w:rPr>
      <w:t>Axa prioritară 6 Educaţie şi competenţe</w:t>
    </w:r>
  </w:p>
  <w:p w:rsidR="008B071C" w:rsidRPr="001D3909" w:rsidRDefault="008B071C" w:rsidP="001D3909">
    <w:pPr>
      <w:tabs>
        <w:tab w:val="left" w:pos="5082"/>
      </w:tabs>
      <w:spacing w:after="0" w:line="240" w:lineRule="auto"/>
      <w:ind w:left="-142"/>
      <w:rPr>
        <w:rFonts w:ascii="Times New Roman" w:hAnsi="Times New Roman"/>
        <w:sz w:val="18"/>
        <w:szCs w:val="18"/>
      </w:rPr>
    </w:pPr>
    <w:r w:rsidRPr="001D3909">
      <w:rPr>
        <w:rFonts w:ascii="Times New Roman" w:hAnsi="Times New Roman"/>
        <w:sz w:val="18"/>
        <w:szCs w:val="18"/>
      </w:rPr>
      <w:t>Obiectiv specific 6.13 şi 6.14 Stagii de practica pentru elevi şi studenţi, în sectorul agroalimentar, industrie şi servicii</w:t>
    </w:r>
  </w:p>
  <w:p w:rsidR="008B071C" w:rsidRPr="00443344" w:rsidRDefault="008B071C" w:rsidP="001D3909">
    <w:pPr>
      <w:tabs>
        <w:tab w:val="left" w:pos="5082"/>
      </w:tabs>
      <w:spacing w:after="0" w:line="240" w:lineRule="auto"/>
      <w:ind w:left="-142"/>
      <w:rPr>
        <w:rFonts w:ascii="Times New Roman" w:hAnsi="Times New Roman"/>
        <w:i/>
        <w:sz w:val="18"/>
        <w:szCs w:val="18"/>
        <w:lang w:val="fr-FR"/>
      </w:rPr>
    </w:pPr>
    <w:r w:rsidRPr="00443344">
      <w:rPr>
        <w:rFonts w:ascii="Times New Roman" w:hAnsi="Times New Roman"/>
        <w:sz w:val="18"/>
        <w:szCs w:val="18"/>
        <w:lang w:val="fr-FR"/>
      </w:rPr>
      <w:t xml:space="preserve">Titlul proiectului: </w:t>
    </w:r>
    <w:r w:rsidRPr="001D3909">
      <w:rPr>
        <w:rFonts w:ascii="Times New Roman" w:hAnsi="Times New Roman"/>
        <w:b/>
        <w:bCs/>
        <w:i/>
        <w:sz w:val="18"/>
        <w:szCs w:val="18"/>
        <w:lang w:val="fr-FR" w:eastAsia="fr-FR"/>
      </w:rPr>
      <w:t>„</w:t>
    </w:r>
    <w:r w:rsidRPr="001D3909">
      <w:rPr>
        <w:rFonts w:ascii="Times New Roman" w:hAnsi="Times New Roman"/>
        <w:b/>
        <w:bCs/>
        <w:i/>
        <w:sz w:val="18"/>
        <w:szCs w:val="18"/>
        <w:lang w:val="fr-FR"/>
      </w:rPr>
      <w:t>Stagii de practică pentru studenţi în economie şi administraţie publică ECOPRAC</w:t>
    </w:r>
    <w:r w:rsidRPr="001D3909">
      <w:rPr>
        <w:rFonts w:ascii="Times New Roman" w:hAnsi="Times New Roman"/>
        <w:b/>
        <w:bCs/>
        <w:i/>
        <w:sz w:val="18"/>
        <w:szCs w:val="18"/>
        <w:lang w:val="fr-FR" w:eastAsia="fr-FR"/>
      </w:rPr>
      <w:t>”</w:t>
    </w:r>
  </w:p>
  <w:p w:rsidR="008B071C" w:rsidRPr="001D3909" w:rsidRDefault="008B071C" w:rsidP="001D3909">
    <w:pPr>
      <w:pStyle w:val="DRAGOS2"/>
      <w:spacing w:before="0" w:line="240" w:lineRule="auto"/>
      <w:ind w:left="-142"/>
      <w:rPr>
        <w:rFonts w:ascii="Times New Roman" w:hAnsi="Times New Roman"/>
        <w:b/>
        <w:i w:val="0"/>
        <w:sz w:val="18"/>
        <w:szCs w:val="18"/>
      </w:rPr>
    </w:pPr>
    <w:r w:rsidRPr="001D3909">
      <w:rPr>
        <w:rFonts w:ascii="Times New Roman" w:hAnsi="Times New Roman"/>
        <w:b/>
        <w:i w:val="0"/>
        <w:sz w:val="18"/>
        <w:szCs w:val="18"/>
      </w:rPr>
      <w:t>Cod SMIS 107884</w:t>
    </w:r>
  </w:p>
  <w:p w:rsidR="008B071C" w:rsidRDefault="008B071C">
    <w:pPr>
      <w:pStyle w:val="Header"/>
    </w:pPr>
  </w:p>
  <w:p w:rsidR="008B071C" w:rsidRDefault="008B071C" w:rsidP="0083397B">
    <w:pPr>
      <w:pStyle w:val="Header"/>
      <w:tabs>
        <w:tab w:val="clear" w:pos="4252"/>
        <w:tab w:val="clear" w:pos="8504"/>
        <w:tab w:val="left" w:pos="2432"/>
      </w:tabs>
    </w:pP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65408" behindDoc="0" locked="0" layoutInCell="0" allowOverlap="1">
              <wp:simplePos x="0" y="0"/>
              <wp:positionH relativeFrom="rightMargin">
                <wp:posOffset>152400</wp:posOffset>
              </wp:positionH>
              <wp:positionV relativeFrom="margin">
                <wp:posOffset>1532890</wp:posOffset>
              </wp:positionV>
              <wp:extent cx="819150" cy="433705"/>
              <wp:effectExtent l="0" t="0" r="1905" b="4445"/>
              <wp:wrapNone/>
              <wp:docPr id="12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433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071C" w:rsidRDefault="008B071C">
                          <w:pPr>
                            <w:pBdr>
                              <w:top w:val="single" w:sz="4" w:space="1" w:color="D8D8D8" w:themeColor="background1" w:themeShade="D8"/>
                            </w:pBdr>
                          </w:pPr>
                          <w:r>
                            <w:t xml:space="preserve">Pag. | </w:t>
                          </w: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D2249C">
                            <w:rPr>
                              <w:noProof/>
                            </w:rPr>
                            <w:t>10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sp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6" style="position:absolute;margin-left:12pt;margin-top:120.7pt;width:64.5pt;height:34.15pt;z-index:25166540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" o:allowincell="f" stroked="f">
              <v:textbox style="mso-fit-shape-to-text:t" inset="0,,0">
                <w:txbxContent>
                  <w:p w:rsidR="008B071C" w:rsidRDefault="008B071C">
                    <w:pPr>
                      <w:pBdr>
                        <w:top w:val="single" w:sz="4" w:space="1" w:color="D8D8D8" w:themeColor="background1" w:themeShade="D8"/>
                      </w:pBdr>
                    </w:pPr>
                    <w:r>
                      <w:t xml:space="preserve">Pag. | </w:t>
                    </w: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D2249C">
                      <w:rPr>
                        <w:noProof/>
                      </w:rPr>
                      <w:t>10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75C4B"/>
    <w:multiLevelType w:val="hybridMultilevel"/>
    <w:tmpl w:val="CBBA1B22"/>
    <w:lvl w:ilvl="0" w:tplc="0409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" w15:restartNumberingAfterBreak="0">
    <w:nsid w:val="05344DB9"/>
    <w:multiLevelType w:val="hybridMultilevel"/>
    <w:tmpl w:val="F516D53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773BD"/>
    <w:multiLevelType w:val="multilevel"/>
    <w:tmpl w:val="E0EA22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F7618EC"/>
    <w:multiLevelType w:val="hybridMultilevel"/>
    <w:tmpl w:val="D0FE4526"/>
    <w:lvl w:ilvl="0" w:tplc="327AB874">
      <w:start w:val="20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FC87F31"/>
    <w:multiLevelType w:val="multilevel"/>
    <w:tmpl w:val="A522A27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21295A96"/>
    <w:multiLevelType w:val="hybridMultilevel"/>
    <w:tmpl w:val="F47A6D90"/>
    <w:lvl w:ilvl="0" w:tplc="327AB874">
      <w:start w:val="2011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5783311"/>
    <w:multiLevelType w:val="hybridMultilevel"/>
    <w:tmpl w:val="7BC803AA"/>
    <w:lvl w:ilvl="0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2"/>
      </w:rPr>
    </w:lvl>
    <w:lvl w:ilvl="1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7" w15:restartNumberingAfterBreak="0">
    <w:nsid w:val="2DE61DB2"/>
    <w:multiLevelType w:val="hybridMultilevel"/>
    <w:tmpl w:val="F6F8148C"/>
    <w:lvl w:ilvl="0" w:tplc="0418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8" w15:restartNumberingAfterBreak="0">
    <w:nsid w:val="2FD2516B"/>
    <w:multiLevelType w:val="hybridMultilevel"/>
    <w:tmpl w:val="723CD994"/>
    <w:lvl w:ilvl="0" w:tplc="040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31026472"/>
    <w:multiLevelType w:val="hybridMultilevel"/>
    <w:tmpl w:val="8FBE0C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6616C79"/>
    <w:multiLevelType w:val="hybridMultilevel"/>
    <w:tmpl w:val="0FDCE5E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6825EA2"/>
    <w:multiLevelType w:val="hybridMultilevel"/>
    <w:tmpl w:val="7A1634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740CF5"/>
    <w:multiLevelType w:val="hybridMultilevel"/>
    <w:tmpl w:val="74E2690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826183"/>
    <w:multiLevelType w:val="hybridMultilevel"/>
    <w:tmpl w:val="C6566788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B80B5F"/>
    <w:multiLevelType w:val="hybridMultilevel"/>
    <w:tmpl w:val="C0BC7AA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7D748E6"/>
    <w:multiLevelType w:val="hybridMultilevel"/>
    <w:tmpl w:val="6A5829E6"/>
    <w:lvl w:ilvl="0" w:tplc="2E9428E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4A3536"/>
    <w:multiLevelType w:val="hybridMultilevel"/>
    <w:tmpl w:val="369A39F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8018CC"/>
    <w:multiLevelType w:val="hybridMultilevel"/>
    <w:tmpl w:val="F00807F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F16957"/>
    <w:multiLevelType w:val="hybridMultilevel"/>
    <w:tmpl w:val="EFD434E8"/>
    <w:lvl w:ilvl="0" w:tplc="327AB874">
      <w:start w:val="2011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52AE263E"/>
    <w:multiLevelType w:val="hybridMultilevel"/>
    <w:tmpl w:val="9306B7D2"/>
    <w:lvl w:ilvl="0" w:tplc="327AB874">
      <w:start w:val="201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A843B40"/>
    <w:multiLevelType w:val="hybridMultilevel"/>
    <w:tmpl w:val="3594F2CC"/>
    <w:lvl w:ilvl="0" w:tplc="327AB874">
      <w:start w:val="2011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5AD6006D"/>
    <w:multiLevelType w:val="hybridMultilevel"/>
    <w:tmpl w:val="10D89D80"/>
    <w:lvl w:ilvl="0" w:tplc="2E9428E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131B99"/>
    <w:multiLevelType w:val="hybridMultilevel"/>
    <w:tmpl w:val="D8280BD0"/>
    <w:lvl w:ilvl="0" w:tplc="327AB874">
      <w:start w:val="2011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67E2170F"/>
    <w:multiLevelType w:val="hybridMultilevel"/>
    <w:tmpl w:val="D07EE7E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0A0911"/>
    <w:multiLevelType w:val="hybridMultilevel"/>
    <w:tmpl w:val="1FD0AE7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B41702"/>
    <w:multiLevelType w:val="hybridMultilevel"/>
    <w:tmpl w:val="B6B263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BC81636"/>
    <w:multiLevelType w:val="hybridMultilevel"/>
    <w:tmpl w:val="EEAA6F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79327C"/>
    <w:multiLevelType w:val="hybridMultilevel"/>
    <w:tmpl w:val="06AE9AC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D86228"/>
    <w:multiLevelType w:val="hybridMultilevel"/>
    <w:tmpl w:val="A4802B34"/>
    <w:lvl w:ilvl="0" w:tplc="327AB874">
      <w:start w:val="2011"/>
      <w:numFmt w:val="bullet"/>
      <w:lvlText w:val="-"/>
      <w:lvlJc w:val="left"/>
      <w:pPr>
        <w:ind w:left="993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7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abstractNum w:abstractNumId="29" w15:restartNumberingAfterBreak="0">
    <w:nsid w:val="6E6D0D38"/>
    <w:multiLevelType w:val="hybridMultilevel"/>
    <w:tmpl w:val="BEF8D95E"/>
    <w:lvl w:ilvl="0" w:tplc="040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70E42A74"/>
    <w:multiLevelType w:val="hybridMultilevel"/>
    <w:tmpl w:val="061CCEF6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1D67E7B"/>
    <w:multiLevelType w:val="hybridMultilevel"/>
    <w:tmpl w:val="1034F1A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7C33F3F"/>
    <w:multiLevelType w:val="hybridMultilevel"/>
    <w:tmpl w:val="66F07EFC"/>
    <w:lvl w:ilvl="0" w:tplc="914EED04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sz w:val="24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D8359B"/>
    <w:multiLevelType w:val="hybridMultilevel"/>
    <w:tmpl w:val="DA4E892C"/>
    <w:lvl w:ilvl="0" w:tplc="2E9428E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C61FC9"/>
    <w:multiLevelType w:val="hybridMultilevel"/>
    <w:tmpl w:val="2800123C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6"/>
  </w:num>
  <w:num w:numId="3">
    <w:abstractNumId w:val="7"/>
  </w:num>
  <w:num w:numId="4">
    <w:abstractNumId w:val="4"/>
  </w:num>
  <w:num w:numId="5">
    <w:abstractNumId w:val="24"/>
  </w:num>
  <w:num w:numId="6">
    <w:abstractNumId w:val="10"/>
  </w:num>
  <w:num w:numId="7">
    <w:abstractNumId w:val="13"/>
  </w:num>
  <w:num w:numId="8">
    <w:abstractNumId w:val="17"/>
  </w:num>
  <w:num w:numId="9">
    <w:abstractNumId w:val="0"/>
  </w:num>
  <w:num w:numId="10">
    <w:abstractNumId w:val="1"/>
  </w:num>
  <w:num w:numId="11">
    <w:abstractNumId w:val="16"/>
  </w:num>
  <w:num w:numId="12">
    <w:abstractNumId w:val="31"/>
  </w:num>
  <w:num w:numId="13">
    <w:abstractNumId w:val="34"/>
  </w:num>
  <w:num w:numId="14">
    <w:abstractNumId w:val="12"/>
  </w:num>
  <w:num w:numId="15">
    <w:abstractNumId w:val="8"/>
  </w:num>
  <w:num w:numId="16">
    <w:abstractNumId w:val="9"/>
  </w:num>
  <w:num w:numId="17">
    <w:abstractNumId w:val="14"/>
  </w:num>
  <w:num w:numId="18">
    <w:abstractNumId w:val="25"/>
  </w:num>
  <w:num w:numId="19">
    <w:abstractNumId w:val="27"/>
  </w:num>
  <w:num w:numId="20">
    <w:abstractNumId w:val="6"/>
  </w:num>
  <w:num w:numId="21">
    <w:abstractNumId w:val="29"/>
  </w:num>
  <w:num w:numId="22">
    <w:abstractNumId w:val="3"/>
  </w:num>
  <w:num w:numId="23">
    <w:abstractNumId w:val="32"/>
  </w:num>
  <w:num w:numId="24">
    <w:abstractNumId w:val="2"/>
  </w:num>
  <w:num w:numId="25">
    <w:abstractNumId w:val="19"/>
  </w:num>
  <w:num w:numId="26">
    <w:abstractNumId w:val="18"/>
  </w:num>
  <w:num w:numId="27">
    <w:abstractNumId w:val="5"/>
  </w:num>
  <w:num w:numId="28">
    <w:abstractNumId w:val="22"/>
  </w:num>
  <w:num w:numId="29">
    <w:abstractNumId w:val="20"/>
  </w:num>
  <w:num w:numId="30">
    <w:abstractNumId w:val="28"/>
  </w:num>
  <w:num w:numId="31">
    <w:abstractNumId w:val="21"/>
  </w:num>
  <w:num w:numId="32">
    <w:abstractNumId w:val="33"/>
  </w:num>
  <w:num w:numId="33">
    <w:abstractNumId w:val="15"/>
  </w:num>
  <w:num w:numId="34">
    <w:abstractNumId w:val="11"/>
  </w:num>
  <w:num w:numId="35">
    <w:abstractNumId w:val="3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54F"/>
    <w:rsid w:val="00006908"/>
    <w:rsid w:val="000358C2"/>
    <w:rsid w:val="00037611"/>
    <w:rsid w:val="00043CC6"/>
    <w:rsid w:val="00061676"/>
    <w:rsid w:val="00065E3F"/>
    <w:rsid w:val="00070415"/>
    <w:rsid w:val="00070A4D"/>
    <w:rsid w:val="00082724"/>
    <w:rsid w:val="00097D84"/>
    <w:rsid w:val="000C53A0"/>
    <w:rsid w:val="000F1889"/>
    <w:rsid w:val="000F2870"/>
    <w:rsid w:val="001214E4"/>
    <w:rsid w:val="0012455A"/>
    <w:rsid w:val="00125326"/>
    <w:rsid w:val="00125BB7"/>
    <w:rsid w:val="00135157"/>
    <w:rsid w:val="00137995"/>
    <w:rsid w:val="0014094B"/>
    <w:rsid w:val="00163FC7"/>
    <w:rsid w:val="001754A1"/>
    <w:rsid w:val="00182C90"/>
    <w:rsid w:val="00192A7C"/>
    <w:rsid w:val="00194443"/>
    <w:rsid w:val="001D3909"/>
    <w:rsid w:val="001E1202"/>
    <w:rsid w:val="001E3DA5"/>
    <w:rsid w:val="001E4520"/>
    <w:rsid w:val="001E4788"/>
    <w:rsid w:val="00203129"/>
    <w:rsid w:val="00217097"/>
    <w:rsid w:val="002260B3"/>
    <w:rsid w:val="0023699D"/>
    <w:rsid w:val="00240375"/>
    <w:rsid w:val="00256076"/>
    <w:rsid w:val="00261401"/>
    <w:rsid w:val="00271556"/>
    <w:rsid w:val="00287E44"/>
    <w:rsid w:val="002C0B57"/>
    <w:rsid w:val="002D7262"/>
    <w:rsid w:val="002D7CB3"/>
    <w:rsid w:val="002E214E"/>
    <w:rsid w:val="002E6FB6"/>
    <w:rsid w:val="002F20FC"/>
    <w:rsid w:val="00300225"/>
    <w:rsid w:val="00300CEA"/>
    <w:rsid w:val="003213F1"/>
    <w:rsid w:val="003456FC"/>
    <w:rsid w:val="003601C2"/>
    <w:rsid w:val="00362DA5"/>
    <w:rsid w:val="0036347C"/>
    <w:rsid w:val="0037106D"/>
    <w:rsid w:val="00371316"/>
    <w:rsid w:val="003908C2"/>
    <w:rsid w:val="003927C8"/>
    <w:rsid w:val="003A48B0"/>
    <w:rsid w:val="003A6857"/>
    <w:rsid w:val="003B1918"/>
    <w:rsid w:val="003B4206"/>
    <w:rsid w:val="003C6D8D"/>
    <w:rsid w:val="003F44F5"/>
    <w:rsid w:val="004162C4"/>
    <w:rsid w:val="00427409"/>
    <w:rsid w:val="00443344"/>
    <w:rsid w:val="00461E17"/>
    <w:rsid w:val="00465343"/>
    <w:rsid w:val="00467AB3"/>
    <w:rsid w:val="00467C91"/>
    <w:rsid w:val="00470CD8"/>
    <w:rsid w:val="00475707"/>
    <w:rsid w:val="00475C04"/>
    <w:rsid w:val="00481596"/>
    <w:rsid w:val="004968E5"/>
    <w:rsid w:val="004B1863"/>
    <w:rsid w:val="004D0BC7"/>
    <w:rsid w:val="004E4DC1"/>
    <w:rsid w:val="004F5167"/>
    <w:rsid w:val="00564004"/>
    <w:rsid w:val="00564E3C"/>
    <w:rsid w:val="005743D0"/>
    <w:rsid w:val="00574CA2"/>
    <w:rsid w:val="00580022"/>
    <w:rsid w:val="00581766"/>
    <w:rsid w:val="00585826"/>
    <w:rsid w:val="00586D13"/>
    <w:rsid w:val="00595108"/>
    <w:rsid w:val="00597B8E"/>
    <w:rsid w:val="005A5238"/>
    <w:rsid w:val="005D168F"/>
    <w:rsid w:val="005D1B6A"/>
    <w:rsid w:val="006074A9"/>
    <w:rsid w:val="00626ADC"/>
    <w:rsid w:val="00631254"/>
    <w:rsid w:val="00632646"/>
    <w:rsid w:val="00667B0A"/>
    <w:rsid w:val="00670351"/>
    <w:rsid w:val="00670A61"/>
    <w:rsid w:val="00691DD8"/>
    <w:rsid w:val="006B3F85"/>
    <w:rsid w:val="006C1303"/>
    <w:rsid w:val="006E092B"/>
    <w:rsid w:val="006E20AE"/>
    <w:rsid w:val="006E4712"/>
    <w:rsid w:val="006F1052"/>
    <w:rsid w:val="00705950"/>
    <w:rsid w:val="0070604B"/>
    <w:rsid w:val="00714EC8"/>
    <w:rsid w:val="00721884"/>
    <w:rsid w:val="0072398A"/>
    <w:rsid w:val="007241A7"/>
    <w:rsid w:val="00746C62"/>
    <w:rsid w:val="00756716"/>
    <w:rsid w:val="00761EF5"/>
    <w:rsid w:val="00762E70"/>
    <w:rsid w:val="00764C65"/>
    <w:rsid w:val="00777E94"/>
    <w:rsid w:val="0079161D"/>
    <w:rsid w:val="007A1E61"/>
    <w:rsid w:val="007A27F2"/>
    <w:rsid w:val="007B5640"/>
    <w:rsid w:val="007B674B"/>
    <w:rsid w:val="007C37DC"/>
    <w:rsid w:val="007C4658"/>
    <w:rsid w:val="007D0E27"/>
    <w:rsid w:val="007F4DE8"/>
    <w:rsid w:val="008018C7"/>
    <w:rsid w:val="0080354F"/>
    <w:rsid w:val="0081322E"/>
    <w:rsid w:val="0082415E"/>
    <w:rsid w:val="0083397B"/>
    <w:rsid w:val="00851FA0"/>
    <w:rsid w:val="008B071C"/>
    <w:rsid w:val="008B15A0"/>
    <w:rsid w:val="008B2E45"/>
    <w:rsid w:val="008B3B4E"/>
    <w:rsid w:val="008D0460"/>
    <w:rsid w:val="008D1712"/>
    <w:rsid w:val="008D6F73"/>
    <w:rsid w:val="008D7547"/>
    <w:rsid w:val="008E0554"/>
    <w:rsid w:val="008E2C4B"/>
    <w:rsid w:val="008E55AF"/>
    <w:rsid w:val="008E6835"/>
    <w:rsid w:val="008F367B"/>
    <w:rsid w:val="00907795"/>
    <w:rsid w:val="0091259E"/>
    <w:rsid w:val="0092186D"/>
    <w:rsid w:val="00921FFA"/>
    <w:rsid w:val="0092318C"/>
    <w:rsid w:val="00950431"/>
    <w:rsid w:val="00952099"/>
    <w:rsid w:val="00956DC4"/>
    <w:rsid w:val="00971A44"/>
    <w:rsid w:val="0097719D"/>
    <w:rsid w:val="00977596"/>
    <w:rsid w:val="00990BBF"/>
    <w:rsid w:val="009C459B"/>
    <w:rsid w:val="009D6E28"/>
    <w:rsid w:val="009E20C0"/>
    <w:rsid w:val="009F29A3"/>
    <w:rsid w:val="00A0178B"/>
    <w:rsid w:val="00A246BD"/>
    <w:rsid w:val="00A25CA8"/>
    <w:rsid w:val="00A31271"/>
    <w:rsid w:val="00A33596"/>
    <w:rsid w:val="00A33987"/>
    <w:rsid w:val="00A523EF"/>
    <w:rsid w:val="00A5669D"/>
    <w:rsid w:val="00A6074B"/>
    <w:rsid w:val="00A74AC6"/>
    <w:rsid w:val="00A75E37"/>
    <w:rsid w:val="00A83F64"/>
    <w:rsid w:val="00A85F67"/>
    <w:rsid w:val="00AA0223"/>
    <w:rsid w:val="00AA282B"/>
    <w:rsid w:val="00AA2C18"/>
    <w:rsid w:val="00AB3DEB"/>
    <w:rsid w:val="00AC2876"/>
    <w:rsid w:val="00AD6F1E"/>
    <w:rsid w:val="00AE20D6"/>
    <w:rsid w:val="00AE49DA"/>
    <w:rsid w:val="00AE643B"/>
    <w:rsid w:val="00AF11E8"/>
    <w:rsid w:val="00AF60ED"/>
    <w:rsid w:val="00B0187C"/>
    <w:rsid w:val="00B5237B"/>
    <w:rsid w:val="00B55F47"/>
    <w:rsid w:val="00B61FA2"/>
    <w:rsid w:val="00B62E9E"/>
    <w:rsid w:val="00B7783E"/>
    <w:rsid w:val="00B809BA"/>
    <w:rsid w:val="00B84862"/>
    <w:rsid w:val="00B91733"/>
    <w:rsid w:val="00BD2400"/>
    <w:rsid w:val="00BE527A"/>
    <w:rsid w:val="00BF366D"/>
    <w:rsid w:val="00BF7074"/>
    <w:rsid w:val="00C00EAA"/>
    <w:rsid w:val="00C04667"/>
    <w:rsid w:val="00C12878"/>
    <w:rsid w:val="00C15107"/>
    <w:rsid w:val="00C22B56"/>
    <w:rsid w:val="00C36801"/>
    <w:rsid w:val="00C54E6F"/>
    <w:rsid w:val="00C55A2F"/>
    <w:rsid w:val="00C61B0D"/>
    <w:rsid w:val="00C6686B"/>
    <w:rsid w:val="00C734CB"/>
    <w:rsid w:val="00C83E03"/>
    <w:rsid w:val="00C93A76"/>
    <w:rsid w:val="00C96C1B"/>
    <w:rsid w:val="00CB4141"/>
    <w:rsid w:val="00CB5143"/>
    <w:rsid w:val="00CB7F36"/>
    <w:rsid w:val="00CC7AC5"/>
    <w:rsid w:val="00D00826"/>
    <w:rsid w:val="00D162C8"/>
    <w:rsid w:val="00D21690"/>
    <w:rsid w:val="00D2249C"/>
    <w:rsid w:val="00D23A63"/>
    <w:rsid w:val="00D23B49"/>
    <w:rsid w:val="00D4295D"/>
    <w:rsid w:val="00D46CE0"/>
    <w:rsid w:val="00D55211"/>
    <w:rsid w:val="00D5527B"/>
    <w:rsid w:val="00D64C1C"/>
    <w:rsid w:val="00DA21BB"/>
    <w:rsid w:val="00DA467C"/>
    <w:rsid w:val="00DB209F"/>
    <w:rsid w:val="00DC2670"/>
    <w:rsid w:val="00DE5A3F"/>
    <w:rsid w:val="00DF56F8"/>
    <w:rsid w:val="00E04215"/>
    <w:rsid w:val="00E061E7"/>
    <w:rsid w:val="00E06E1C"/>
    <w:rsid w:val="00E113B8"/>
    <w:rsid w:val="00E30361"/>
    <w:rsid w:val="00E36C15"/>
    <w:rsid w:val="00E40D9C"/>
    <w:rsid w:val="00E51660"/>
    <w:rsid w:val="00E5414D"/>
    <w:rsid w:val="00E5573B"/>
    <w:rsid w:val="00E579D3"/>
    <w:rsid w:val="00E7756D"/>
    <w:rsid w:val="00E8543E"/>
    <w:rsid w:val="00E861BA"/>
    <w:rsid w:val="00EA4267"/>
    <w:rsid w:val="00EA7ACB"/>
    <w:rsid w:val="00EB665F"/>
    <w:rsid w:val="00EE2446"/>
    <w:rsid w:val="00EE2827"/>
    <w:rsid w:val="00EE48B4"/>
    <w:rsid w:val="00EF05EC"/>
    <w:rsid w:val="00F04334"/>
    <w:rsid w:val="00F04718"/>
    <w:rsid w:val="00F16786"/>
    <w:rsid w:val="00F47A82"/>
    <w:rsid w:val="00F52E4D"/>
    <w:rsid w:val="00F55434"/>
    <w:rsid w:val="00F563DA"/>
    <w:rsid w:val="00F86120"/>
    <w:rsid w:val="00F968B3"/>
    <w:rsid w:val="00FD1CBD"/>
    <w:rsid w:val="00FE3C56"/>
    <w:rsid w:val="00FF15CB"/>
    <w:rsid w:val="00FF7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FD4D43"/>
  <w15:docId w15:val="{4A9888EC-45D5-47CC-8A2E-ADCF57D17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C13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13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465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C13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C1303"/>
    <w:pPr>
      <w:outlineLvl w:val="9"/>
    </w:pPr>
    <w:rPr>
      <w:lang w:eastAsia="es-E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30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6C13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8D754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D7547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D754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77E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E94"/>
  </w:style>
  <w:style w:type="paragraph" w:styleId="Footer">
    <w:name w:val="footer"/>
    <w:basedOn w:val="Normal"/>
    <w:link w:val="FooterChar"/>
    <w:uiPriority w:val="99"/>
    <w:unhideWhenUsed/>
    <w:rsid w:val="00777E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E94"/>
  </w:style>
  <w:style w:type="paragraph" w:styleId="NoSpacing">
    <w:name w:val="No Spacing"/>
    <w:uiPriority w:val="1"/>
    <w:qFormat/>
    <w:rsid w:val="003A6857"/>
    <w:pPr>
      <w:spacing w:after="0" w:line="240" w:lineRule="auto"/>
    </w:pPr>
    <w:rPr>
      <w:rFonts w:ascii="Arial" w:eastAsia="Times New Roman" w:hAnsi="Arial" w:cs="Times New Roman"/>
      <w:sz w:val="20"/>
      <w:szCs w:val="24"/>
      <w:lang w:val="ro-RO" w:eastAsia="ro-RO"/>
    </w:rPr>
  </w:style>
  <w:style w:type="paragraph" w:customStyle="1" w:styleId="DRAGOS2">
    <w:name w:val="DRAGOS 2"/>
    <w:basedOn w:val="Normal"/>
    <w:link w:val="DRAGOS2Char"/>
    <w:rsid w:val="006E20AE"/>
    <w:pPr>
      <w:spacing w:before="120" w:after="0" w:line="288" w:lineRule="auto"/>
    </w:pPr>
    <w:rPr>
      <w:rFonts w:ascii="Verdana" w:eastAsia="Times New Roman" w:hAnsi="Verdana" w:cs="Times New Roman"/>
      <w:i/>
      <w:iCs/>
      <w:sz w:val="24"/>
      <w:szCs w:val="24"/>
      <w:lang w:val="ro-RO"/>
    </w:rPr>
  </w:style>
  <w:style w:type="character" w:customStyle="1" w:styleId="DRAGOS2Char">
    <w:name w:val="DRAGOS 2 Char"/>
    <w:link w:val="DRAGOS2"/>
    <w:rsid w:val="006E20AE"/>
    <w:rPr>
      <w:rFonts w:ascii="Verdana" w:eastAsia="Times New Roman" w:hAnsi="Verdana" w:cs="Times New Roman"/>
      <w:i/>
      <w:iCs/>
      <w:sz w:val="24"/>
      <w:szCs w:val="24"/>
      <w:lang w:val="ro-RO"/>
    </w:rPr>
  </w:style>
  <w:style w:type="table" w:styleId="TableGrid">
    <w:name w:val="Table Grid"/>
    <w:basedOn w:val="TableNormal"/>
    <w:uiPriority w:val="39"/>
    <w:rsid w:val="002614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rsid w:val="000069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rsid w:val="00006908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597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styleId="Strong">
    <w:name w:val="Strong"/>
    <w:basedOn w:val="DefaultParagraphFont"/>
    <w:uiPriority w:val="22"/>
    <w:qFormat/>
    <w:rsid w:val="00597B8E"/>
    <w:rPr>
      <w:b/>
      <w:bCs/>
    </w:rPr>
  </w:style>
  <w:style w:type="character" w:styleId="PageNumber">
    <w:name w:val="page number"/>
    <w:basedOn w:val="DefaultParagraphFont"/>
    <w:uiPriority w:val="99"/>
    <w:unhideWhenUsed/>
    <w:rsid w:val="00D5527B"/>
  </w:style>
  <w:style w:type="paragraph" w:customStyle="1" w:styleId="Default">
    <w:name w:val="Default"/>
    <w:uiPriority w:val="99"/>
    <w:rsid w:val="006B3F85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n-US"/>
    </w:rPr>
  </w:style>
  <w:style w:type="character" w:customStyle="1" w:styleId="tlid-translation">
    <w:name w:val="tlid-translation"/>
    <w:basedOn w:val="DefaultParagraphFont"/>
    <w:rsid w:val="00AF11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07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86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29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32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59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171035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27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663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13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63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448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604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18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9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tif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3384E8-6C12-4BA9-B390-F1B33FE47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3304</Words>
  <Characters>19166</Characters>
  <Application>Microsoft Office Word</Application>
  <DocSecurity>0</DocSecurity>
  <Lines>159</Lines>
  <Paragraphs>44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22426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Fevronia Geana</dc:creator>
  <cp:lastModifiedBy>mbl-123</cp:lastModifiedBy>
  <cp:revision>4</cp:revision>
  <dcterms:created xsi:type="dcterms:W3CDTF">2019-09-30T10:57:00Z</dcterms:created>
  <dcterms:modified xsi:type="dcterms:W3CDTF">2021-02-22T18:10:00Z</dcterms:modified>
</cp:coreProperties>
</file>